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C496A" w14:textId="7D5674F2" w:rsidR="007924CD" w:rsidRPr="00CE0424" w:rsidRDefault="007924CD" w:rsidP="007924CD">
      <w:pPr>
        <w:pStyle w:val="3GPPHeader"/>
        <w:spacing w:after="60"/>
        <w:rPr>
          <w:sz w:val="32"/>
          <w:szCs w:val="32"/>
          <w:highlight w:val="yellow"/>
        </w:rPr>
      </w:pPr>
      <w:r w:rsidRPr="00CE0424">
        <w:t>3GPP TSG-RAN WG</w:t>
      </w:r>
      <w:r>
        <w:t>1</w:t>
      </w:r>
      <w:r w:rsidRPr="00CE0424">
        <w:t xml:space="preserve"> </w:t>
      </w:r>
      <w:r>
        <w:t xml:space="preserve">Meeting </w:t>
      </w:r>
      <w:r w:rsidRPr="00CE0424">
        <w:t>#</w:t>
      </w:r>
      <w:r w:rsidR="00667BDB">
        <w:t>110</w:t>
      </w:r>
      <w:r w:rsidRPr="00CE0424">
        <w:tab/>
      </w:r>
      <w:r w:rsidRPr="00CE0424">
        <w:rPr>
          <w:sz w:val="32"/>
          <w:szCs w:val="32"/>
        </w:rPr>
        <w:t>Tdoc R</w:t>
      </w:r>
      <w:r>
        <w:rPr>
          <w:sz w:val="32"/>
          <w:szCs w:val="32"/>
        </w:rPr>
        <w:t>1</w:t>
      </w:r>
      <w:r w:rsidRPr="00CE0424">
        <w:rPr>
          <w:sz w:val="32"/>
          <w:szCs w:val="32"/>
        </w:rPr>
        <w:t>-</w:t>
      </w:r>
      <w:r w:rsidR="000D48C7" w:rsidRPr="00222EE7">
        <w:rPr>
          <w:sz w:val="32"/>
          <w:szCs w:val="32"/>
        </w:rPr>
        <w:t>220</w:t>
      </w:r>
      <w:r w:rsidR="000D48C7">
        <w:rPr>
          <w:sz w:val="32"/>
          <w:szCs w:val="32"/>
        </w:rPr>
        <w:t>6884</w:t>
      </w:r>
    </w:p>
    <w:p w14:paraId="4002FCDF" w14:textId="59A21CBA" w:rsidR="007924CD" w:rsidRPr="00CE0424" w:rsidRDefault="00432FAB" w:rsidP="007924CD">
      <w:pPr>
        <w:pStyle w:val="3GPPHeader"/>
      </w:pPr>
      <w:r>
        <w:t xml:space="preserve">Toulouse, France, </w:t>
      </w:r>
      <w:r w:rsidR="00782FCE">
        <w:t>August</w:t>
      </w:r>
      <w:r w:rsidR="00782FCE" w:rsidRPr="00F36A67">
        <w:t xml:space="preserve"> </w:t>
      </w:r>
      <w:r w:rsidR="00782FCE">
        <w:t>22</w:t>
      </w:r>
      <w:r w:rsidR="00782FCE" w:rsidRPr="00234B7D">
        <w:rPr>
          <w:vertAlign w:val="superscript"/>
        </w:rPr>
        <w:t>nd</w:t>
      </w:r>
      <w:r w:rsidR="00782FCE">
        <w:t>-26th</w:t>
      </w:r>
      <w:r w:rsidR="00782FCE" w:rsidRPr="00F36A67">
        <w:t>, 2022</w:t>
      </w:r>
    </w:p>
    <w:p w14:paraId="4DABE023" w14:textId="73090150" w:rsidR="007924CD" w:rsidRPr="003E04CD" w:rsidRDefault="007924CD" w:rsidP="007924CD">
      <w:pPr>
        <w:pStyle w:val="3GPPHeader"/>
        <w:rPr>
          <w:sz w:val="22"/>
        </w:rPr>
      </w:pPr>
      <w:r w:rsidRPr="003E04CD">
        <w:rPr>
          <w:sz w:val="22"/>
        </w:rPr>
        <w:t>Agenda Item:</w:t>
      </w:r>
      <w:r w:rsidRPr="003E04CD">
        <w:rPr>
          <w:sz w:val="22"/>
        </w:rPr>
        <w:tab/>
        <w:t>9.2.2.2</w:t>
      </w:r>
    </w:p>
    <w:p w14:paraId="55C2727C" w14:textId="0A78E69D" w:rsidR="007924CD" w:rsidRPr="00C52D72" w:rsidRDefault="007924CD" w:rsidP="002F44AC">
      <w:pPr>
        <w:rPr>
          <w:b/>
          <w:sz w:val="22"/>
        </w:rPr>
      </w:pPr>
      <w:r w:rsidRPr="00C52D72">
        <w:rPr>
          <w:b/>
          <w:sz w:val="22"/>
        </w:rPr>
        <w:t>Source:</w:t>
      </w:r>
      <w:r w:rsidRPr="00C52D72">
        <w:rPr>
          <w:b/>
          <w:sz w:val="22"/>
        </w:rPr>
        <w:tab/>
      </w:r>
      <w:r w:rsidR="0037192A" w:rsidRPr="00C52D72">
        <w:rPr>
          <w:b/>
          <w:sz w:val="22"/>
        </w:rPr>
        <w:tab/>
      </w:r>
      <w:r w:rsidRPr="00C52D72">
        <w:rPr>
          <w:b/>
          <w:sz w:val="22"/>
        </w:rPr>
        <w:t>Ericsson</w:t>
      </w:r>
    </w:p>
    <w:p w14:paraId="1FAEDBBC" w14:textId="30DBBB6C" w:rsidR="007924CD" w:rsidRPr="00CE0424" w:rsidRDefault="007924CD" w:rsidP="007924CD">
      <w:pPr>
        <w:pStyle w:val="3GPPHeader"/>
        <w:rPr>
          <w:sz w:val="22"/>
        </w:rPr>
      </w:pPr>
      <w:r>
        <w:rPr>
          <w:sz w:val="22"/>
        </w:rPr>
        <w:t>Title:</w:t>
      </w:r>
      <w:r w:rsidRPr="00CE0424">
        <w:rPr>
          <w:sz w:val="22"/>
        </w:rPr>
        <w:tab/>
      </w:r>
      <w:r>
        <w:rPr>
          <w:sz w:val="22"/>
        </w:rPr>
        <w:t>Discussion</w:t>
      </w:r>
      <w:r w:rsidR="00222EE7">
        <w:rPr>
          <w:sz w:val="22"/>
        </w:rPr>
        <w:t>s</w:t>
      </w:r>
      <w:r>
        <w:rPr>
          <w:sz w:val="22"/>
        </w:rPr>
        <w:t xml:space="preserve"> on AI-CSI</w:t>
      </w:r>
    </w:p>
    <w:p w14:paraId="2D5672ED" w14:textId="42AC6658" w:rsidR="00E90E49" w:rsidRPr="007924CD" w:rsidRDefault="007924CD" w:rsidP="007924CD">
      <w:pPr>
        <w:pStyle w:val="3GPPHeader"/>
        <w:rPr>
          <w:sz w:val="22"/>
        </w:rPr>
      </w:pPr>
      <w:r w:rsidRPr="00CE0424">
        <w:rPr>
          <w:sz w:val="22"/>
        </w:rPr>
        <w:t>Document for:</w:t>
      </w:r>
      <w:r w:rsidRPr="00CE0424">
        <w:rPr>
          <w:sz w:val="22"/>
        </w:rPr>
        <w:tab/>
      </w:r>
      <w:r w:rsidRPr="00054E43">
        <w:rPr>
          <w:sz w:val="22"/>
        </w:rPr>
        <w:t>Discussion, Decision</w:t>
      </w:r>
    </w:p>
    <w:p w14:paraId="6883CB62" w14:textId="1E583822" w:rsidR="00E90E49" w:rsidRPr="00CE0424" w:rsidRDefault="00230D18" w:rsidP="00CE0424">
      <w:pPr>
        <w:pStyle w:val="Heading1"/>
      </w:pPr>
      <w:r>
        <w:t>1</w:t>
      </w:r>
      <w:r>
        <w:tab/>
      </w:r>
      <w:r w:rsidR="00E90E49" w:rsidRPr="00CE0424">
        <w:t>Introduction</w:t>
      </w:r>
      <w:r w:rsidR="00570383">
        <w:t xml:space="preserve"> and motivation</w:t>
      </w:r>
    </w:p>
    <w:p w14:paraId="3AE8F694" w14:textId="7A632B74" w:rsidR="00E256FE" w:rsidRPr="00AB6454" w:rsidRDefault="003E04CD" w:rsidP="00110D14">
      <w:pPr>
        <w:pStyle w:val="BodyText"/>
        <w:rPr>
          <w:lang w:val="en-GB" w:eastAsia="ja-JP"/>
        </w:rPr>
      </w:pPr>
      <w:r w:rsidRPr="003E04CD">
        <w:rPr>
          <w:color w:val="000000" w:themeColor="text1"/>
        </w:rPr>
        <w:t xml:space="preserve">The study item </w:t>
      </w:r>
      <w:r w:rsidR="00AE686D">
        <w:rPr>
          <w:i/>
          <w:iCs/>
          <w:color w:val="000000" w:themeColor="text1"/>
        </w:rPr>
        <w:t>Artificial Intelligence (AI)/Machine Learning (ML)</w:t>
      </w:r>
      <w:r w:rsidR="00AE686D">
        <w:rPr>
          <w:color w:val="000000" w:themeColor="text1"/>
        </w:rPr>
        <w:t xml:space="preserve"> </w:t>
      </w:r>
      <w:r w:rsidR="00AE686D">
        <w:rPr>
          <w:i/>
          <w:iCs/>
          <w:color w:val="000000" w:themeColor="text1"/>
        </w:rPr>
        <w:t xml:space="preserve">for NR Air Interface </w:t>
      </w:r>
      <w:r w:rsidR="00980AE4">
        <w:rPr>
          <w:color w:val="000000" w:themeColor="text1"/>
        </w:rPr>
        <w:t xml:space="preserve">was approved in RAN#94e </w:t>
      </w:r>
      <w:r w:rsidR="00E87979">
        <w:rPr>
          <w:color w:val="000000" w:themeColor="text1"/>
        </w:rPr>
        <w:fldChar w:fldCharType="begin"/>
      </w:r>
      <w:r w:rsidR="00E87979">
        <w:rPr>
          <w:color w:val="000000" w:themeColor="text1"/>
        </w:rPr>
        <w:instrText xml:space="preserve"> REF _Ref101511596 \r \h </w:instrText>
      </w:r>
      <w:r w:rsidR="00255A40">
        <w:rPr>
          <w:color w:val="000000" w:themeColor="text1"/>
        </w:rPr>
        <w:instrText xml:space="preserve"> \* MERGEFORMAT </w:instrText>
      </w:r>
      <w:r w:rsidR="00E87979">
        <w:rPr>
          <w:color w:val="000000" w:themeColor="text1"/>
        </w:rPr>
      </w:r>
      <w:r w:rsidR="00E87979">
        <w:rPr>
          <w:color w:val="000000" w:themeColor="text1"/>
        </w:rPr>
        <w:fldChar w:fldCharType="separate"/>
      </w:r>
      <w:r w:rsidR="00F80C02">
        <w:rPr>
          <w:color w:val="000000" w:themeColor="text1"/>
        </w:rPr>
        <w:t>[1]</w:t>
      </w:r>
      <w:r w:rsidR="00E87979">
        <w:rPr>
          <w:color w:val="000000" w:themeColor="text1"/>
        </w:rPr>
        <w:fldChar w:fldCharType="end"/>
      </w:r>
      <w:r w:rsidR="00980AE4">
        <w:rPr>
          <w:color w:val="000000" w:themeColor="text1"/>
        </w:rPr>
        <w:t xml:space="preserve">. It will be the </w:t>
      </w:r>
      <w:r w:rsidR="001D41A7">
        <w:rPr>
          <w:color w:val="000000" w:themeColor="text1"/>
        </w:rPr>
        <w:t xml:space="preserve">first study of AI/ML technology </w:t>
      </w:r>
      <w:r w:rsidR="005646EB">
        <w:rPr>
          <w:color w:val="000000" w:themeColor="text1"/>
        </w:rPr>
        <w:t xml:space="preserve">in 3GPP RAN1. </w:t>
      </w:r>
      <w:r w:rsidR="001A53D2" w:rsidRPr="00761BB5">
        <w:rPr>
          <w:lang w:val="en-GB" w:eastAsia="ja-JP"/>
        </w:rPr>
        <w:t xml:space="preserve">One </w:t>
      </w:r>
      <w:r w:rsidR="00AB6454">
        <w:rPr>
          <w:lang w:val="en-GB" w:eastAsia="ja-JP"/>
        </w:rPr>
        <w:t xml:space="preserve">of three </w:t>
      </w:r>
      <w:r w:rsidR="001A53D2" w:rsidRPr="00761BB5">
        <w:rPr>
          <w:lang w:val="en-GB" w:eastAsia="ja-JP"/>
        </w:rPr>
        <w:t>use case</w:t>
      </w:r>
      <w:r w:rsidR="00AB6454">
        <w:rPr>
          <w:lang w:val="en-GB" w:eastAsia="ja-JP"/>
        </w:rPr>
        <w:t>s</w:t>
      </w:r>
      <w:r w:rsidR="001A53D2" w:rsidRPr="00761BB5">
        <w:rPr>
          <w:lang w:val="en-GB" w:eastAsia="ja-JP"/>
        </w:rPr>
        <w:t xml:space="preserve"> identified for </w:t>
      </w:r>
      <w:r w:rsidR="00AB6454">
        <w:rPr>
          <w:lang w:val="en-GB" w:eastAsia="ja-JP"/>
        </w:rPr>
        <w:t>the</w:t>
      </w:r>
      <w:r w:rsidR="001A53D2" w:rsidRPr="00761BB5">
        <w:rPr>
          <w:lang w:val="en-GB" w:eastAsia="ja-JP"/>
        </w:rPr>
        <w:t xml:space="preserve"> study is</w:t>
      </w:r>
      <w:r w:rsidR="00AE2988">
        <w:rPr>
          <w:lang w:val="en-GB" w:eastAsia="ja-JP"/>
        </w:rPr>
        <w:t xml:space="preserve"> </w:t>
      </w:r>
      <w:r w:rsidR="00FE0D88">
        <w:rPr>
          <w:lang w:val="en-GB" w:eastAsia="ja-JP"/>
        </w:rPr>
        <w:t>CSI feedback enhancement</w:t>
      </w:r>
      <w:r w:rsidR="005070A2">
        <w:rPr>
          <w:lang w:val="en-GB" w:eastAsia="ja-JP"/>
        </w:rPr>
        <w:t xml:space="preserve">s </w:t>
      </w:r>
      <w:r w:rsidR="000F708D">
        <w:rPr>
          <w:lang w:val="en-GB" w:eastAsia="ja-JP"/>
        </w:rPr>
        <w:t xml:space="preserve">targeting </w:t>
      </w:r>
      <w:r w:rsidR="00BD4883" w:rsidRPr="00F90EBB">
        <w:rPr>
          <w:rFonts w:cs="Arial"/>
          <w:color w:val="000000" w:themeColor="text1"/>
          <w:szCs w:val="20"/>
        </w:rPr>
        <w:t xml:space="preserve">MU-MIMO </w:t>
      </w:r>
      <w:r w:rsidR="00EF07EC">
        <w:rPr>
          <w:rFonts w:cs="Arial"/>
          <w:color w:val="000000" w:themeColor="text1"/>
          <w:szCs w:val="20"/>
        </w:rPr>
        <w:t xml:space="preserve">performance gains for </w:t>
      </w:r>
      <w:r w:rsidR="0090373B" w:rsidRPr="00F90EBB">
        <w:rPr>
          <w:rFonts w:cs="Arial"/>
          <w:color w:val="000000" w:themeColor="text1"/>
          <w:szCs w:val="20"/>
        </w:rPr>
        <w:t>massive MIMO antenna arrays</w:t>
      </w:r>
      <w:r w:rsidR="00AB6454">
        <w:rPr>
          <w:rFonts w:cs="Arial"/>
          <w:color w:val="000000" w:themeColor="text1"/>
          <w:szCs w:val="20"/>
        </w:rPr>
        <w:t xml:space="preserve">. </w:t>
      </w:r>
      <w:r w:rsidR="00E430AD">
        <w:rPr>
          <w:rFonts w:cs="Arial"/>
          <w:color w:val="000000" w:themeColor="text1"/>
          <w:szCs w:val="20"/>
        </w:rPr>
        <w:t xml:space="preserve">Although MU-MIMO with massive MIMO antennas arrays </w:t>
      </w:r>
      <w:r w:rsidR="003B5690">
        <w:rPr>
          <w:rFonts w:cs="Arial"/>
          <w:color w:val="000000" w:themeColor="text1"/>
          <w:szCs w:val="20"/>
        </w:rPr>
        <w:t>is</w:t>
      </w:r>
      <w:r w:rsidR="00E430AD">
        <w:rPr>
          <w:rFonts w:cs="Arial"/>
          <w:color w:val="000000" w:themeColor="text1"/>
          <w:szCs w:val="20"/>
        </w:rPr>
        <w:t xml:space="preserve"> now deployed in the field, we</w:t>
      </w:r>
      <w:r w:rsidR="00BD4883" w:rsidRPr="00F90EBB">
        <w:rPr>
          <w:rFonts w:cs="Arial"/>
          <w:color w:val="000000" w:themeColor="text1"/>
          <w:szCs w:val="20"/>
        </w:rPr>
        <w:t xml:space="preserve"> </w:t>
      </w:r>
      <w:r w:rsidR="00E256FE" w:rsidRPr="00F90EBB">
        <w:rPr>
          <w:rFonts w:cs="Arial"/>
          <w:color w:val="000000" w:themeColor="text1"/>
          <w:szCs w:val="20"/>
        </w:rPr>
        <w:t xml:space="preserve">observe the following potential </w:t>
      </w:r>
      <w:r w:rsidR="00CD4DE7">
        <w:rPr>
          <w:rFonts w:cs="Arial"/>
          <w:color w:val="000000" w:themeColor="text1"/>
          <w:szCs w:val="20"/>
        </w:rPr>
        <w:t xml:space="preserve">standardization related </w:t>
      </w:r>
      <w:r w:rsidR="00E256FE" w:rsidRPr="00F90EBB">
        <w:rPr>
          <w:rFonts w:cs="Arial"/>
          <w:color w:val="000000" w:themeColor="text1"/>
          <w:szCs w:val="20"/>
        </w:rPr>
        <w:t>issues</w:t>
      </w:r>
      <w:r w:rsidR="00781D6C" w:rsidRPr="00F90EBB">
        <w:rPr>
          <w:rFonts w:cs="Arial"/>
          <w:color w:val="000000" w:themeColor="text1"/>
          <w:szCs w:val="20"/>
        </w:rPr>
        <w:t xml:space="preserve"> for acquiring</w:t>
      </w:r>
      <w:r w:rsidR="0090373B" w:rsidRPr="00F90EBB">
        <w:rPr>
          <w:rFonts w:cs="Arial"/>
          <w:color w:val="000000" w:themeColor="text1"/>
          <w:szCs w:val="20"/>
        </w:rPr>
        <w:t xml:space="preserve"> </w:t>
      </w:r>
      <w:r w:rsidR="00781D6C" w:rsidRPr="00F90EBB">
        <w:rPr>
          <w:rFonts w:cs="Arial"/>
          <w:color w:val="000000" w:themeColor="text1"/>
          <w:szCs w:val="20"/>
        </w:rPr>
        <w:t>CSI at the transmitter</w:t>
      </w:r>
      <w:r w:rsidR="00CD4DE7">
        <w:rPr>
          <w:rFonts w:cs="Arial"/>
          <w:color w:val="000000" w:themeColor="text1"/>
          <w:szCs w:val="20"/>
        </w:rPr>
        <w:t xml:space="preserve"> for </w:t>
      </w:r>
      <w:r w:rsidR="00853FE9">
        <w:rPr>
          <w:rFonts w:cs="Arial"/>
          <w:color w:val="000000" w:themeColor="text1"/>
          <w:szCs w:val="20"/>
        </w:rPr>
        <w:t>massive MIMO</w:t>
      </w:r>
      <w:r w:rsidR="00E256FE" w:rsidRPr="00F90EBB">
        <w:rPr>
          <w:rFonts w:cs="Arial"/>
          <w:color w:val="000000" w:themeColor="text1"/>
          <w:szCs w:val="20"/>
        </w:rPr>
        <w:t>:</w:t>
      </w:r>
    </w:p>
    <w:p w14:paraId="4CC61116" w14:textId="4256C6A9" w:rsidR="00084C67" w:rsidRPr="00596B75" w:rsidRDefault="00781D6C" w:rsidP="00127D06">
      <w:pPr>
        <w:pStyle w:val="ListParagraph"/>
        <w:numPr>
          <w:ilvl w:val="0"/>
          <w:numId w:val="12"/>
        </w:numPr>
        <w:spacing w:line="240" w:lineRule="auto"/>
        <w:jc w:val="both"/>
        <w:rPr>
          <w:rFonts w:ascii="Arial" w:hAnsi="Arial" w:cs="Arial"/>
          <w:color w:val="000000" w:themeColor="text1"/>
          <w:sz w:val="20"/>
          <w:szCs w:val="20"/>
        </w:rPr>
      </w:pPr>
      <w:r>
        <w:rPr>
          <w:rFonts w:ascii="Arial" w:hAnsi="Arial" w:cs="Arial"/>
          <w:color w:val="000000" w:themeColor="text1"/>
          <w:sz w:val="20"/>
          <w:szCs w:val="20"/>
          <w:lang w:val="en-US"/>
        </w:rPr>
        <w:t>The use of SR</w:t>
      </w:r>
      <w:r w:rsidR="001C2565">
        <w:rPr>
          <w:rFonts w:ascii="Arial" w:hAnsi="Arial" w:cs="Arial"/>
          <w:color w:val="000000" w:themeColor="text1"/>
          <w:sz w:val="20"/>
          <w:szCs w:val="20"/>
          <w:lang w:val="en-US"/>
        </w:rPr>
        <w:t>S</w:t>
      </w:r>
      <w:r>
        <w:rPr>
          <w:rFonts w:ascii="Arial" w:hAnsi="Arial" w:cs="Arial"/>
          <w:color w:val="000000" w:themeColor="text1"/>
          <w:sz w:val="20"/>
          <w:szCs w:val="20"/>
          <w:lang w:val="en-US"/>
        </w:rPr>
        <w:t xml:space="preserve"> has drawbacks in coverage (compared to CSI </w:t>
      </w:r>
      <w:r w:rsidR="001C2565">
        <w:rPr>
          <w:rFonts w:ascii="Arial" w:hAnsi="Arial" w:cs="Arial"/>
          <w:color w:val="000000" w:themeColor="text1"/>
          <w:sz w:val="20"/>
          <w:szCs w:val="20"/>
          <w:lang w:val="en-US"/>
        </w:rPr>
        <w:t xml:space="preserve">Type-II </w:t>
      </w:r>
      <w:r>
        <w:rPr>
          <w:rFonts w:ascii="Arial" w:hAnsi="Arial" w:cs="Arial"/>
          <w:color w:val="000000" w:themeColor="text1"/>
          <w:sz w:val="20"/>
          <w:szCs w:val="20"/>
          <w:lang w:val="en-US"/>
        </w:rPr>
        <w:t>feedback)</w:t>
      </w:r>
      <w:r w:rsidR="00055726">
        <w:rPr>
          <w:rFonts w:ascii="Arial" w:hAnsi="Arial" w:cs="Arial"/>
          <w:color w:val="000000" w:themeColor="text1"/>
          <w:sz w:val="20"/>
          <w:szCs w:val="20"/>
          <w:lang w:val="en-US"/>
        </w:rPr>
        <w:t xml:space="preserve">, </w:t>
      </w:r>
      <w:r w:rsidR="001C2565">
        <w:rPr>
          <w:rFonts w:ascii="Arial" w:hAnsi="Arial" w:cs="Arial"/>
          <w:color w:val="000000" w:themeColor="text1"/>
          <w:sz w:val="20"/>
          <w:szCs w:val="20"/>
          <w:lang w:val="en-US"/>
        </w:rPr>
        <w:t xml:space="preserve">and </w:t>
      </w:r>
      <w:r w:rsidR="00055726">
        <w:rPr>
          <w:rFonts w:ascii="Arial" w:hAnsi="Arial" w:cs="Arial"/>
          <w:color w:val="000000" w:themeColor="text1"/>
          <w:sz w:val="20"/>
          <w:szCs w:val="20"/>
          <w:lang w:val="en-US"/>
        </w:rPr>
        <w:t xml:space="preserve">it </w:t>
      </w:r>
      <w:r w:rsidR="001C2565">
        <w:rPr>
          <w:rFonts w:ascii="Arial" w:hAnsi="Arial" w:cs="Arial"/>
          <w:color w:val="000000" w:themeColor="text1"/>
          <w:sz w:val="20"/>
          <w:szCs w:val="20"/>
          <w:lang w:val="en-US"/>
        </w:rPr>
        <w:t>requires antenna switching to be implemented in UE</w:t>
      </w:r>
      <w:r w:rsidR="00751D70">
        <w:rPr>
          <w:rFonts w:ascii="Arial" w:hAnsi="Arial" w:cs="Arial"/>
          <w:color w:val="000000" w:themeColor="text1"/>
          <w:sz w:val="20"/>
          <w:szCs w:val="20"/>
          <w:lang w:val="en-US"/>
        </w:rPr>
        <w:t xml:space="preserve"> </w:t>
      </w:r>
      <w:r w:rsidR="00167A8A">
        <w:rPr>
          <w:rFonts w:ascii="Arial" w:hAnsi="Arial" w:cs="Arial"/>
          <w:color w:val="000000" w:themeColor="text1"/>
          <w:sz w:val="20"/>
          <w:szCs w:val="20"/>
          <w:lang w:val="en-US"/>
        </w:rPr>
        <w:t xml:space="preserve">which leads to </w:t>
      </w:r>
      <w:r w:rsidR="00751D70">
        <w:rPr>
          <w:rFonts w:ascii="Arial" w:hAnsi="Arial" w:cs="Arial"/>
          <w:color w:val="000000" w:themeColor="text1"/>
          <w:sz w:val="20"/>
          <w:szCs w:val="20"/>
          <w:lang w:val="en-US"/>
        </w:rPr>
        <w:t xml:space="preserve">associated power imbalances between </w:t>
      </w:r>
      <w:r w:rsidR="00FD1E02">
        <w:rPr>
          <w:rFonts w:ascii="Arial" w:hAnsi="Arial" w:cs="Arial"/>
          <w:color w:val="000000" w:themeColor="text1"/>
          <w:sz w:val="20"/>
          <w:szCs w:val="20"/>
          <w:lang w:val="en-US"/>
        </w:rPr>
        <w:t xml:space="preserve">transmit antennas </w:t>
      </w:r>
      <w:r w:rsidR="00FD1E02" w:rsidRPr="00DB3039">
        <w:rPr>
          <w:rFonts w:ascii="Arial" w:hAnsi="Arial" w:cs="Arial"/>
          <w:color w:val="000000" w:themeColor="text1"/>
          <w:sz w:val="20"/>
          <w:szCs w:val="20"/>
          <w:lang w:val="en-US"/>
        </w:rPr>
        <w:t xml:space="preserve">in the UE </w:t>
      </w:r>
      <w:r w:rsidR="00FD1E02" w:rsidRPr="00C367EE">
        <w:rPr>
          <w:rFonts w:ascii="Arial" w:hAnsi="Arial" w:cs="Arial"/>
          <w:color w:val="000000" w:themeColor="text1"/>
          <w:sz w:val="20"/>
          <w:szCs w:val="20"/>
          <w:lang w:val="en-US"/>
        </w:rPr>
        <w:t xml:space="preserve">side </w:t>
      </w:r>
      <w:r w:rsidR="00DB02A6">
        <w:rPr>
          <w:rFonts w:ascii="Arial" w:hAnsi="Arial" w:cs="Arial"/>
          <w:color w:val="000000" w:themeColor="text1"/>
          <w:sz w:val="20"/>
          <w:szCs w:val="20"/>
          <w:lang w:val="en-US"/>
        </w:rPr>
        <w:t>(</w:t>
      </w:r>
      <w:r w:rsidR="00DB3039">
        <w:rPr>
          <w:rFonts w:ascii="Arial" w:hAnsi="Arial" w:cs="Arial"/>
          <w:color w:val="000000" w:themeColor="text1"/>
          <w:sz w:val="20"/>
          <w:szCs w:val="20"/>
          <w:lang w:val="en-US"/>
        </w:rPr>
        <w:t>currently is discussed in RAN1 and RAN4</w:t>
      </w:r>
      <w:r w:rsidR="00DB02A6">
        <w:rPr>
          <w:rFonts w:ascii="Arial" w:hAnsi="Arial" w:cs="Arial"/>
          <w:color w:val="000000" w:themeColor="text1"/>
          <w:sz w:val="20"/>
          <w:szCs w:val="20"/>
          <w:lang w:val="en-US"/>
        </w:rPr>
        <w:t>).</w:t>
      </w:r>
    </w:p>
    <w:p w14:paraId="7752B50E" w14:textId="059A44D5" w:rsidR="0041404F" w:rsidRPr="00596B75" w:rsidRDefault="00781D6C" w:rsidP="00127D06">
      <w:pPr>
        <w:pStyle w:val="ListParagraph"/>
        <w:numPr>
          <w:ilvl w:val="0"/>
          <w:numId w:val="12"/>
        </w:numPr>
        <w:spacing w:line="240" w:lineRule="auto"/>
        <w:jc w:val="both"/>
        <w:rPr>
          <w:rFonts w:ascii="Arial" w:hAnsi="Arial" w:cs="Arial"/>
          <w:color w:val="000000" w:themeColor="text1"/>
          <w:sz w:val="20"/>
          <w:szCs w:val="20"/>
        </w:rPr>
      </w:pPr>
      <w:r>
        <w:rPr>
          <w:rFonts w:ascii="Arial" w:hAnsi="Arial" w:cs="Arial"/>
          <w:color w:val="000000" w:themeColor="text1"/>
          <w:sz w:val="20"/>
          <w:szCs w:val="20"/>
          <w:lang w:val="en-US"/>
        </w:rPr>
        <w:t xml:space="preserve">The use of </w:t>
      </w:r>
      <w:r w:rsidR="001C2565">
        <w:rPr>
          <w:rFonts w:ascii="Arial" w:hAnsi="Arial" w:cs="Arial"/>
          <w:color w:val="000000" w:themeColor="text1"/>
          <w:sz w:val="20"/>
          <w:szCs w:val="20"/>
          <w:lang w:val="en-US"/>
        </w:rPr>
        <w:t xml:space="preserve">CSI Type-II and </w:t>
      </w:r>
      <w:proofErr w:type="spellStart"/>
      <w:r w:rsidR="001C2565">
        <w:rPr>
          <w:rFonts w:ascii="Arial" w:hAnsi="Arial" w:cs="Arial"/>
          <w:color w:val="000000" w:themeColor="text1"/>
          <w:sz w:val="20"/>
          <w:szCs w:val="20"/>
          <w:lang w:val="en-US"/>
        </w:rPr>
        <w:t>eType</w:t>
      </w:r>
      <w:proofErr w:type="spellEnd"/>
      <w:r w:rsidR="001C2565">
        <w:rPr>
          <w:rFonts w:ascii="Arial" w:hAnsi="Arial" w:cs="Arial"/>
          <w:color w:val="000000" w:themeColor="text1"/>
          <w:sz w:val="20"/>
          <w:szCs w:val="20"/>
          <w:lang w:val="en-US"/>
        </w:rPr>
        <w:t>-II have drawbacks in</w:t>
      </w:r>
      <w:r w:rsidR="0090373B">
        <w:rPr>
          <w:rFonts w:ascii="Arial" w:hAnsi="Arial" w:cs="Arial"/>
          <w:color w:val="000000" w:themeColor="text1"/>
          <w:sz w:val="20"/>
          <w:szCs w:val="20"/>
          <w:lang w:val="en-US"/>
        </w:rPr>
        <w:t xml:space="preserve"> </w:t>
      </w:r>
      <w:r w:rsidR="0041404F">
        <w:rPr>
          <w:rFonts w:ascii="Arial" w:hAnsi="Arial" w:cs="Arial"/>
          <w:color w:val="000000" w:themeColor="text1"/>
          <w:sz w:val="20"/>
          <w:szCs w:val="20"/>
          <w:lang w:val="en-US"/>
        </w:rPr>
        <w:t xml:space="preserve">lack </w:t>
      </w:r>
      <w:r w:rsidR="00CC593C">
        <w:rPr>
          <w:rFonts w:ascii="Arial" w:hAnsi="Arial" w:cs="Arial"/>
          <w:color w:val="000000" w:themeColor="text1"/>
          <w:sz w:val="20"/>
          <w:szCs w:val="20"/>
          <w:lang w:val="en-US"/>
        </w:rPr>
        <w:t>of</w:t>
      </w:r>
      <w:r w:rsidR="0041404F">
        <w:rPr>
          <w:rFonts w:ascii="Arial" w:hAnsi="Arial" w:cs="Arial"/>
          <w:color w:val="000000" w:themeColor="text1"/>
          <w:sz w:val="20"/>
          <w:szCs w:val="20"/>
          <w:lang w:val="en-US"/>
        </w:rPr>
        <w:t xml:space="preserve"> spatial resolution (compared to SRS based</w:t>
      </w:r>
      <w:r w:rsidR="00AD7786">
        <w:rPr>
          <w:rFonts w:ascii="Arial" w:hAnsi="Arial" w:cs="Arial"/>
          <w:color w:val="000000" w:themeColor="text1"/>
          <w:sz w:val="20"/>
          <w:szCs w:val="20"/>
          <w:lang w:val="en-US"/>
        </w:rPr>
        <w:t xml:space="preserve"> channel acquisition</w:t>
      </w:r>
      <w:r w:rsidR="0041404F">
        <w:rPr>
          <w:rFonts w:ascii="Arial" w:hAnsi="Arial" w:cs="Arial"/>
          <w:color w:val="000000" w:themeColor="text1"/>
          <w:sz w:val="20"/>
          <w:szCs w:val="20"/>
          <w:lang w:val="en-US"/>
        </w:rPr>
        <w:t>)</w:t>
      </w:r>
      <w:r w:rsidR="00DB02A6">
        <w:rPr>
          <w:rFonts w:ascii="Arial" w:hAnsi="Arial" w:cs="Arial"/>
          <w:color w:val="000000" w:themeColor="text1"/>
          <w:sz w:val="20"/>
          <w:szCs w:val="20"/>
          <w:lang w:val="en-US"/>
        </w:rPr>
        <w:t>.</w:t>
      </w:r>
    </w:p>
    <w:p w14:paraId="66F094B8" w14:textId="3FA86A32" w:rsidR="00781D6C" w:rsidRPr="00596B75" w:rsidRDefault="00E92463" w:rsidP="00127D06">
      <w:pPr>
        <w:pStyle w:val="ListParagraph"/>
        <w:numPr>
          <w:ilvl w:val="0"/>
          <w:numId w:val="12"/>
        </w:numPr>
        <w:spacing w:line="240" w:lineRule="auto"/>
        <w:jc w:val="both"/>
        <w:rPr>
          <w:rFonts w:ascii="Arial" w:hAnsi="Arial" w:cs="Arial"/>
          <w:color w:val="000000" w:themeColor="text1"/>
          <w:sz w:val="20"/>
          <w:szCs w:val="20"/>
        </w:rPr>
      </w:pPr>
      <w:r>
        <w:rPr>
          <w:rFonts w:ascii="Arial" w:hAnsi="Arial" w:cs="Arial"/>
          <w:color w:val="000000" w:themeColor="text1"/>
          <w:sz w:val="20"/>
          <w:szCs w:val="20"/>
          <w:lang w:val="en-US"/>
        </w:rPr>
        <w:t>The acquired CSI at the transmitter is instantaneous and is sensitive to UE speed</w:t>
      </w:r>
      <w:r w:rsidR="00FA6644">
        <w:rPr>
          <w:rFonts w:ascii="Arial" w:hAnsi="Arial" w:cs="Arial"/>
          <w:color w:val="000000" w:themeColor="text1"/>
          <w:sz w:val="20"/>
          <w:szCs w:val="20"/>
          <w:lang w:val="en-US"/>
        </w:rPr>
        <w:t xml:space="preserve">; in particular, </w:t>
      </w:r>
      <w:r>
        <w:rPr>
          <w:rFonts w:ascii="Arial" w:hAnsi="Arial" w:cs="Arial"/>
          <w:color w:val="000000" w:themeColor="text1"/>
          <w:sz w:val="20"/>
          <w:szCs w:val="20"/>
          <w:lang w:val="en-US"/>
        </w:rPr>
        <w:t>MU-MIMO performance is seen to degrade at relatively low speeds</w:t>
      </w:r>
      <w:r w:rsidR="001C2565">
        <w:rPr>
          <w:rFonts w:ascii="Arial" w:hAnsi="Arial" w:cs="Arial"/>
          <w:color w:val="000000" w:themeColor="text1"/>
          <w:sz w:val="20"/>
          <w:szCs w:val="20"/>
          <w:lang w:val="en-US"/>
        </w:rPr>
        <w:t xml:space="preserve"> </w:t>
      </w:r>
    </w:p>
    <w:p w14:paraId="152D8A0C" w14:textId="3838CCDB" w:rsidR="00EF49B3" w:rsidRPr="00F90EBB" w:rsidRDefault="00EF49B3" w:rsidP="00127D06">
      <w:pPr>
        <w:pStyle w:val="ListParagraph"/>
        <w:numPr>
          <w:ilvl w:val="0"/>
          <w:numId w:val="12"/>
        </w:numPr>
        <w:spacing w:line="240" w:lineRule="auto"/>
        <w:jc w:val="both"/>
        <w:rPr>
          <w:rFonts w:ascii="Arial" w:hAnsi="Arial" w:cs="Arial"/>
          <w:color w:val="000000" w:themeColor="text1"/>
          <w:sz w:val="20"/>
          <w:szCs w:val="20"/>
        </w:rPr>
      </w:pPr>
      <w:r>
        <w:rPr>
          <w:rFonts w:ascii="Arial" w:hAnsi="Arial" w:cs="Arial"/>
          <w:color w:val="000000" w:themeColor="text1"/>
          <w:sz w:val="20"/>
          <w:szCs w:val="20"/>
          <w:lang w:val="en-US"/>
        </w:rPr>
        <w:t xml:space="preserve">The latency of the Type-II CSI reports is large </w:t>
      </w:r>
      <w:proofErr w:type="gramStart"/>
      <w:r>
        <w:rPr>
          <w:rFonts w:ascii="Arial" w:hAnsi="Arial" w:cs="Arial"/>
          <w:color w:val="000000" w:themeColor="text1"/>
          <w:sz w:val="20"/>
          <w:szCs w:val="20"/>
          <w:lang w:val="en-US"/>
        </w:rPr>
        <w:t>and also</w:t>
      </w:r>
      <w:proofErr w:type="gramEnd"/>
      <w:r>
        <w:rPr>
          <w:rFonts w:ascii="Arial" w:hAnsi="Arial" w:cs="Arial"/>
          <w:color w:val="000000" w:themeColor="text1"/>
          <w:sz w:val="20"/>
          <w:szCs w:val="20"/>
          <w:lang w:val="en-US"/>
        </w:rPr>
        <w:t xml:space="preserve"> contribute to the </w:t>
      </w:r>
      <w:r w:rsidR="009C500A">
        <w:rPr>
          <w:rFonts w:ascii="Arial" w:hAnsi="Arial" w:cs="Arial"/>
          <w:color w:val="000000" w:themeColor="text1"/>
          <w:sz w:val="20"/>
          <w:szCs w:val="20"/>
          <w:lang w:val="en-US"/>
        </w:rPr>
        <w:t>sensitivity to UE speed</w:t>
      </w:r>
    </w:p>
    <w:p w14:paraId="28CDA33D" w14:textId="77777777" w:rsidR="00BD4883" w:rsidRDefault="00BD4883" w:rsidP="00B204E4">
      <w:pPr>
        <w:rPr>
          <w:color w:val="000000" w:themeColor="text1"/>
        </w:rPr>
      </w:pPr>
    </w:p>
    <w:p w14:paraId="071E9EB1" w14:textId="6D8AE274" w:rsidR="009C500A" w:rsidRPr="00F90EBB" w:rsidRDefault="006A7119" w:rsidP="00596B75">
      <w:pPr>
        <w:jc w:val="both"/>
        <w:rPr>
          <w:rFonts w:cs="Arial"/>
          <w:color w:val="000000" w:themeColor="text1"/>
          <w:szCs w:val="20"/>
        </w:rPr>
      </w:pPr>
      <w:r w:rsidRPr="00F90EBB">
        <w:rPr>
          <w:rFonts w:cs="Arial"/>
          <w:color w:val="000000" w:themeColor="text1"/>
          <w:szCs w:val="20"/>
        </w:rPr>
        <w:t xml:space="preserve">Due to its great benefit </w:t>
      </w:r>
      <w:r w:rsidR="008F64C4" w:rsidRPr="00F90EBB">
        <w:rPr>
          <w:rFonts w:cs="Arial"/>
          <w:color w:val="000000" w:themeColor="text1"/>
          <w:szCs w:val="20"/>
        </w:rPr>
        <w:t xml:space="preserve">for networks, </w:t>
      </w:r>
      <w:r w:rsidR="00AB0481">
        <w:rPr>
          <w:rFonts w:cs="Arial"/>
          <w:color w:val="000000" w:themeColor="text1"/>
          <w:szCs w:val="20"/>
        </w:rPr>
        <w:t xml:space="preserve">and </w:t>
      </w:r>
      <w:r w:rsidR="0062778E">
        <w:rPr>
          <w:rFonts w:cs="Arial"/>
          <w:color w:val="000000" w:themeColor="text1"/>
          <w:szCs w:val="20"/>
        </w:rPr>
        <w:t>ongoing investments by operators into massive MIMO products,</w:t>
      </w:r>
      <w:r w:rsidR="008F64C4" w:rsidRPr="00F90EBB">
        <w:rPr>
          <w:rFonts w:cs="Arial"/>
          <w:color w:val="000000" w:themeColor="text1"/>
          <w:szCs w:val="20"/>
        </w:rPr>
        <w:t xml:space="preserve"> it is thus motivated to see how AI/ML can </w:t>
      </w:r>
      <w:r w:rsidR="008F45CD" w:rsidRPr="00F90EBB">
        <w:rPr>
          <w:rFonts w:cs="Arial"/>
          <w:color w:val="000000" w:themeColor="text1"/>
          <w:szCs w:val="20"/>
        </w:rPr>
        <w:t xml:space="preserve">enhance CSI reporting. </w:t>
      </w:r>
      <w:r w:rsidR="00C615A7" w:rsidRPr="00F90EBB">
        <w:rPr>
          <w:rFonts w:cs="Arial"/>
          <w:color w:val="000000" w:themeColor="text1"/>
          <w:szCs w:val="20"/>
        </w:rPr>
        <w:t>We also observe that</w:t>
      </w:r>
      <w:r w:rsidR="002E7EAA" w:rsidRPr="00F90EBB">
        <w:rPr>
          <w:rFonts w:cs="Arial"/>
          <w:color w:val="000000" w:themeColor="text1"/>
          <w:szCs w:val="20"/>
        </w:rPr>
        <w:t xml:space="preserve"> since existing </w:t>
      </w:r>
      <w:proofErr w:type="spellStart"/>
      <w:r w:rsidR="002E7EAA" w:rsidRPr="00F90EBB">
        <w:rPr>
          <w:rFonts w:cs="Arial"/>
          <w:color w:val="000000" w:themeColor="text1"/>
          <w:szCs w:val="20"/>
        </w:rPr>
        <w:t>eType</w:t>
      </w:r>
      <w:proofErr w:type="spellEnd"/>
      <w:r w:rsidR="002E7EAA" w:rsidRPr="00F90EBB">
        <w:rPr>
          <w:rFonts w:cs="Arial"/>
          <w:color w:val="000000" w:themeColor="text1"/>
          <w:szCs w:val="20"/>
        </w:rPr>
        <w:t xml:space="preserve">-II reporting has several dB better </w:t>
      </w:r>
      <w:proofErr w:type="gramStart"/>
      <w:r w:rsidR="002E7EAA" w:rsidRPr="00F90EBB">
        <w:rPr>
          <w:rFonts w:cs="Arial"/>
          <w:color w:val="000000" w:themeColor="text1"/>
          <w:szCs w:val="20"/>
        </w:rPr>
        <w:t>coverage</w:t>
      </w:r>
      <w:proofErr w:type="gramEnd"/>
      <w:r w:rsidR="002E7EAA" w:rsidRPr="00F90EBB">
        <w:rPr>
          <w:rFonts w:cs="Arial"/>
          <w:color w:val="000000" w:themeColor="text1"/>
          <w:szCs w:val="20"/>
        </w:rPr>
        <w:t xml:space="preserve"> than SRS</w:t>
      </w:r>
      <w:r w:rsidR="00260950" w:rsidRPr="00F90EBB">
        <w:rPr>
          <w:rFonts w:cs="Arial"/>
          <w:color w:val="000000" w:themeColor="text1"/>
          <w:szCs w:val="20"/>
        </w:rPr>
        <w:t xml:space="preserve">, there is in principle room to even </w:t>
      </w:r>
      <w:r w:rsidR="00260950" w:rsidRPr="00787A7B">
        <w:rPr>
          <w:rFonts w:cs="Arial"/>
          <w:i/>
          <w:iCs/>
          <w:color w:val="000000" w:themeColor="text1"/>
          <w:szCs w:val="20"/>
        </w:rPr>
        <w:t>increase</w:t>
      </w:r>
      <w:r w:rsidR="00260950" w:rsidRPr="00F90EBB">
        <w:rPr>
          <w:rFonts w:cs="Arial"/>
          <w:color w:val="000000" w:themeColor="text1"/>
          <w:szCs w:val="20"/>
        </w:rPr>
        <w:t xml:space="preserve"> the AI-CSI payload </w:t>
      </w:r>
      <w:r w:rsidR="00787A7B">
        <w:rPr>
          <w:rFonts w:cs="Arial"/>
          <w:color w:val="000000" w:themeColor="text1"/>
          <w:szCs w:val="20"/>
        </w:rPr>
        <w:t xml:space="preserve">compared to </w:t>
      </w:r>
      <w:proofErr w:type="spellStart"/>
      <w:r w:rsidR="00787A7B">
        <w:rPr>
          <w:rFonts w:cs="Arial"/>
          <w:color w:val="000000" w:themeColor="text1"/>
          <w:szCs w:val="20"/>
        </w:rPr>
        <w:t>eType</w:t>
      </w:r>
      <w:proofErr w:type="spellEnd"/>
      <w:r w:rsidR="00787A7B">
        <w:rPr>
          <w:rFonts w:cs="Arial"/>
          <w:color w:val="000000" w:themeColor="text1"/>
          <w:szCs w:val="20"/>
        </w:rPr>
        <w:t xml:space="preserve">-II, </w:t>
      </w:r>
      <w:r w:rsidR="00260950" w:rsidRPr="00F90EBB">
        <w:rPr>
          <w:rFonts w:cs="Arial"/>
          <w:color w:val="000000" w:themeColor="text1"/>
          <w:szCs w:val="20"/>
        </w:rPr>
        <w:t xml:space="preserve">to get on par </w:t>
      </w:r>
      <w:r w:rsidR="00FE14A9" w:rsidRPr="00F90EBB">
        <w:rPr>
          <w:rFonts w:cs="Arial"/>
          <w:color w:val="000000" w:themeColor="text1"/>
          <w:szCs w:val="20"/>
        </w:rPr>
        <w:t xml:space="preserve">with the SRS performance in terms of high spatial resolution and MU-MIMO performance. Hence, </w:t>
      </w:r>
      <w:r w:rsidR="00176514" w:rsidRPr="00F90EBB">
        <w:rPr>
          <w:rFonts w:cs="Arial"/>
          <w:color w:val="000000" w:themeColor="text1"/>
          <w:szCs w:val="20"/>
        </w:rPr>
        <w:t xml:space="preserve">the KPIs should not only focus on overhead reduction, but also performance benefits of maintaining or even slightly increased CSI overhead is also of interest. </w:t>
      </w:r>
    </w:p>
    <w:p w14:paraId="01C60B69" w14:textId="21B86B40" w:rsidR="00174D8B" w:rsidRPr="00F90EBB" w:rsidRDefault="000772F1" w:rsidP="00596B75">
      <w:pPr>
        <w:jc w:val="both"/>
        <w:rPr>
          <w:rFonts w:cs="Arial"/>
          <w:color w:val="000000" w:themeColor="text1"/>
          <w:szCs w:val="20"/>
        </w:rPr>
      </w:pPr>
      <w:r>
        <w:rPr>
          <w:rFonts w:cs="Arial"/>
          <w:color w:val="000000" w:themeColor="text1"/>
          <w:szCs w:val="20"/>
        </w:rPr>
        <w:t>It</w:t>
      </w:r>
      <w:r w:rsidR="009C500A" w:rsidRPr="00F90EBB">
        <w:rPr>
          <w:rFonts w:cs="Arial"/>
          <w:color w:val="000000" w:themeColor="text1"/>
          <w:szCs w:val="20"/>
        </w:rPr>
        <w:t xml:space="preserve"> is of interest to see whether </w:t>
      </w:r>
      <w:r w:rsidR="007F3597">
        <w:rPr>
          <w:rFonts w:cs="Arial"/>
          <w:color w:val="000000" w:themeColor="text1"/>
          <w:szCs w:val="20"/>
        </w:rPr>
        <w:t>AI/</w:t>
      </w:r>
      <w:r w:rsidR="00272F75" w:rsidRPr="00F90EBB">
        <w:rPr>
          <w:rFonts w:cs="Arial"/>
          <w:color w:val="000000" w:themeColor="text1"/>
          <w:szCs w:val="20"/>
        </w:rPr>
        <w:t xml:space="preserve">ML inference for the AI-CSI </w:t>
      </w:r>
      <w:proofErr w:type="gramStart"/>
      <w:r w:rsidR="00272F75" w:rsidRPr="00F90EBB">
        <w:rPr>
          <w:rFonts w:cs="Arial"/>
          <w:color w:val="000000" w:themeColor="text1"/>
          <w:szCs w:val="20"/>
        </w:rPr>
        <w:t xml:space="preserve">can have </w:t>
      </w:r>
      <w:r w:rsidR="001472D6">
        <w:rPr>
          <w:rFonts w:cs="Arial"/>
          <w:color w:val="000000" w:themeColor="text1"/>
          <w:szCs w:val="20"/>
        </w:rPr>
        <w:t>smaller</w:t>
      </w:r>
      <w:r w:rsidR="00272F75" w:rsidRPr="00F90EBB">
        <w:rPr>
          <w:rFonts w:cs="Arial"/>
          <w:color w:val="000000" w:themeColor="text1"/>
          <w:szCs w:val="20"/>
        </w:rPr>
        <w:t xml:space="preserve"> latency</w:t>
      </w:r>
      <w:proofErr w:type="gramEnd"/>
      <w:r w:rsidR="00272F75" w:rsidRPr="00F90EBB">
        <w:rPr>
          <w:rFonts w:cs="Arial"/>
          <w:color w:val="000000" w:themeColor="text1"/>
          <w:szCs w:val="20"/>
        </w:rPr>
        <w:t xml:space="preserve"> than the classical </w:t>
      </w:r>
      <w:proofErr w:type="spellStart"/>
      <w:r w:rsidR="00272F75" w:rsidRPr="00F90EBB">
        <w:rPr>
          <w:rFonts w:cs="Arial"/>
          <w:color w:val="000000" w:themeColor="text1"/>
          <w:szCs w:val="20"/>
        </w:rPr>
        <w:t>eType</w:t>
      </w:r>
      <w:proofErr w:type="spellEnd"/>
      <w:r w:rsidR="00272F75" w:rsidRPr="00F90EBB">
        <w:rPr>
          <w:rFonts w:cs="Arial"/>
          <w:color w:val="000000" w:themeColor="text1"/>
          <w:szCs w:val="20"/>
        </w:rPr>
        <w:t xml:space="preserve">-II PMI search algorithm, in which case </w:t>
      </w:r>
      <w:r w:rsidR="007D46B7" w:rsidRPr="00F90EBB">
        <w:rPr>
          <w:rFonts w:cs="Arial"/>
          <w:color w:val="000000" w:themeColor="text1"/>
          <w:szCs w:val="20"/>
        </w:rPr>
        <w:t xml:space="preserve">a reduced </w:t>
      </w:r>
      <w:r w:rsidR="00694EC6">
        <w:rPr>
          <w:rFonts w:cs="Arial"/>
          <w:color w:val="000000" w:themeColor="text1"/>
          <w:szCs w:val="20"/>
        </w:rPr>
        <w:t xml:space="preserve">CSI acquisition </w:t>
      </w:r>
      <w:r w:rsidR="007D46B7" w:rsidRPr="00F90EBB">
        <w:rPr>
          <w:rFonts w:cs="Arial"/>
          <w:color w:val="000000" w:themeColor="text1"/>
          <w:szCs w:val="20"/>
        </w:rPr>
        <w:t xml:space="preserve">latency itself may improve MU-MIMO performance in networks. </w:t>
      </w:r>
    </w:p>
    <w:p w14:paraId="21E73811" w14:textId="3AA62C9A" w:rsidR="008B0A80" w:rsidRDefault="00174D8B" w:rsidP="001B0EA7">
      <w:pPr>
        <w:jc w:val="both"/>
        <w:rPr>
          <w:rFonts w:cs="Arial"/>
          <w:color w:val="000000" w:themeColor="text1"/>
          <w:szCs w:val="20"/>
        </w:rPr>
      </w:pPr>
      <w:r w:rsidRPr="00F90EBB">
        <w:rPr>
          <w:rFonts w:cs="Arial"/>
          <w:color w:val="000000" w:themeColor="text1"/>
          <w:szCs w:val="20"/>
        </w:rPr>
        <w:t>A</w:t>
      </w:r>
      <w:r w:rsidR="00F865A8">
        <w:rPr>
          <w:rFonts w:cs="Arial"/>
          <w:color w:val="000000" w:themeColor="text1"/>
          <w:szCs w:val="20"/>
        </w:rPr>
        <w:t>nother</w:t>
      </w:r>
      <w:r w:rsidRPr="00F90EBB">
        <w:rPr>
          <w:rFonts w:cs="Arial"/>
          <w:color w:val="000000" w:themeColor="text1"/>
          <w:szCs w:val="20"/>
        </w:rPr>
        <w:t xml:space="preserve"> relevant question is how large the </w:t>
      </w:r>
      <w:r w:rsidR="0077533E">
        <w:rPr>
          <w:rFonts w:cs="Arial"/>
          <w:color w:val="000000" w:themeColor="text1"/>
          <w:szCs w:val="20"/>
        </w:rPr>
        <w:t xml:space="preserve">maximal </w:t>
      </w:r>
      <w:r w:rsidRPr="00F90EBB">
        <w:rPr>
          <w:rFonts w:cs="Arial"/>
          <w:color w:val="000000" w:themeColor="text1"/>
          <w:szCs w:val="20"/>
        </w:rPr>
        <w:t>gains of AI-CSI can be</w:t>
      </w:r>
      <w:r w:rsidR="00B70C93">
        <w:rPr>
          <w:rFonts w:cs="Arial"/>
          <w:color w:val="000000" w:themeColor="text1"/>
          <w:szCs w:val="20"/>
        </w:rPr>
        <w:t xml:space="preserve"> </w:t>
      </w:r>
      <w:r w:rsidR="00013D56">
        <w:rPr>
          <w:rFonts w:cs="Arial"/>
          <w:color w:val="000000" w:themeColor="text1"/>
          <w:szCs w:val="20"/>
        </w:rPr>
        <w:t>–</w:t>
      </w:r>
      <w:r w:rsidR="00B70C93">
        <w:rPr>
          <w:rFonts w:cs="Arial"/>
          <w:color w:val="000000" w:themeColor="text1"/>
          <w:szCs w:val="20"/>
        </w:rPr>
        <w:t xml:space="preserve"> </w:t>
      </w:r>
      <w:r w:rsidRPr="00F90EBB">
        <w:rPr>
          <w:rFonts w:cs="Arial"/>
          <w:color w:val="000000" w:themeColor="text1"/>
          <w:szCs w:val="20"/>
        </w:rPr>
        <w:t xml:space="preserve">how big is the potential? </w:t>
      </w:r>
      <w:r w:rsidR="00E12E5E" w:rsidRPr="00F90EBB">
        <w:rPr>
          <w:rFonts w:cs="Arial"/>
          <w:color w:val="000000" w:themeColor="text1"/>
          <w:szCs w:val="20"/>
        </w:rPr>
        <w:t xml:space="preserve">Comparing with genie aided CSI, we see that there is a 20-40% gap in DL throughput compared to </w:t>
      </w:r>
      <w:proofErr w:type="spellStart"/>
      <w:r w:rsidR="00E12E5E" w:rsidRPr="00F90EBB">
        <w:rPr>
          <w:rFonts w:cs="Arial"/>
          <w:color w:val="000000" w:themeColor="text1"/>
          <w:szCs w:val="20"/>
        </w:rPr>
        <w:t>eType</w:t>
      </w:r>
      <w:proofErr w:type="spellEnd"/>
      <w:r w:rsidR="00E12E5E" w:rsidRPr="00F90EBB">
        <w:rPr>
          <w:rFonts w:cs="Arial"/>
          <w:color w:val="000000" w:themeColor="text1"/>
          <w:szCs w:val="20"/>
        </w:rPr>
        <w:t xml:space="preserve">-II, hence </w:t>
      </w:r>
      <w:r w:rsidR="00E41999" w:rsidRPr="00F90EBB">
        <w:rPr>
          <w:rFonts w:cs="Arial"/>
          <w:color w:val="000000" w:themeColor="text1"/>
          <w:szCs w:val="20"/>
        </w:rPr>
        <w:t xml:space="preserve">the upper bound of AI-CSI benefits is likely in this range of percentage numbers. Although </w:t>
      </w:r>
      <w:r w:rsidR="00DC03E7" w:rsidRPr="00F90EBB">
        <w:rPr>
          <w:rFonts w:cs="Arial"/>
          <w:color w:val="000000" w:themeColor="text1"/>
          <w:szCs w:val="20"/>
        </w:rPr>
        <w:t>this may not be achievable without a huge CSI report payload. It is</w:t>
      </w:r>
      <w:r w:rsidR="00013D56">
        <w:rPr>
          <w:rFonts w:cs="Arial"/>
          <w:color w:val="000000" w:themeColor="text1"/>
          <w:szCs w:val="20"/>
        </w:rPr>
        <w:t>,</w:t>
      </w:r>
      <w:r w:rsidR="00DC03E7" w:rsidRPr="00F90EBB">
        <w:rPr>
          <w:rFonts w:cs="Arial"/>
          <w:color w:val="000000" w:themeColor="text1"/>
          <w:szCs w:val="20"/>
        </w:rPr>
        <w:t xml:space="preserve"> </w:t>
      </w:r>
      <w:r w:rsidR="00994EE0">
        <w:rPr>
          <w:rFonts w:cs="Arial"/>
          <w:color w:val="000000" w:themeColor="text1"/>
          <w:szCs w:val="20"/>
        </w:rPr>
        <w:t>therefore</w:t>
      </w:r>
      <w:r w:rsidR="00013D56">
        <w:rPr>
          <w:rFonts w:cs="Arial"/>
          <w:color w:val="000000" w:themeColor="text1"/>
          <w:szCs w:val="20"/>
        </w:rPr>
        <w:t>,</w:t>
      </w:r>
      <w:r w:rsidR="00994EE0">
        <w:rPr>
          <w:rFonts w:cs="Arial"/>
          <w:color w:val="000000" w:themeColor="text1"/>
          <w:szCs w:val="20"/>
        </w:rPr>
        <w:t xml:space="preserve"> </w:t>
      </w:r>
      <w:r w:rsidR="00DC03E7" w:rsidRPr="00F90EBB">
        <w:rPr>
          <w:rFonts w:cs="Arial"/>
          <w:color w:val="000000" w:themeColor="text1"/>
          <w:szCs w:val="20"/>
        </w:rPr>
        <w:t xml:space="preserve">left to the study in this SI to investigate </w:t>
      </w:r>
      <w:r w:rsidR="00994EE0">
        <w:rPr>
          <w:rFonts w:cs="Arial"/>
          <w:color w:val="000000" w:themeColor="text1"/>
          <w:szCs w:val="20"/>
        </w:rPr>
        <w:t xml:space="preserve">all </w:t>
      </w:r>
      <w:r w:rsidR="00DC03E7" w:rsidRPr="00F90EBB">
        <w:rPr>
          <w:rFonts w:cs="Arial"/>
          <w:color w:val="000000" w:themeColor="text1"/>
          <w:szCs w:val="20"/>
        </w:rPr>
        <w:t xml:space="preserve">realistic expectations on AI-CSI. </w:t>
      </w:r>
    </w:p>
    <w:p w14:paraId="51A148A9" w14:textId="350476C2" w:rsidR="008B0A80" w:rsidRDefault="00383A43" w:rsidP="008B0A80">
      <w:pPr>
        <w:pStyle w:val="Heading1"/>
      </w:pPr>
      <w:r>
        <w:t>2</w:t>
      </w:r>
      <w:r>
        <w:tab/>
      </w:r>
      <w:r w:rsidR="008B0A80" w:rsidRPr="008B0A80">
        <w:t xml:space="preserve">Ongoing discussions </w:t>
      </w:r>
      <w:r w:rsidR="00665C4F">
        <w:t>on sub-use cases</w:t>
      </w:r>
      <w:r w:rsidR="00B7496A">
        <w:t xml:space="preserve"> </w:t>
      </w:r>
    </w:p>
    <w:p w14:paraId="5E4B57AA" w14:textId="1409D2B6" w:rsidR="00383A43" w:rsidRDefault="005C310A" w:rsidP="00383A43">
      <w:pPr>
        <w:rPr>
          <w:lang w:val="en-GB" w:eastAsia="ja-JP"/>
        </w:rPr>
      </w:pPr>
      <w:r>
        <w:rPr>
          <w:lang w:val="en-GB" w:eastAsia="ja-JP"/>
        </w:rPr>
        <w:t xml:space="preserve">The following </w:t>
      </w:r>
      <w:r w:rsidR="00383A43">
        <w:rPr>
          <w:lang w:val="en-GB" w:eastAsia="ja-JP"/>
        </w:rPr>
        <w:t xml:space="preserve">topics </w:t>
      </w:r>
      <w:r w:rsidR="001E1DC3">
        <w:rPr>
          <w:lang w:val="en-GB" w:eastAsia="ja-JP"/>
        </w:rPr>
        <w:t xml:space="preserve">for selection of sub-use cases </w:t>
      </w:r>
      <w:r w:rsidR="00383A43">
        <w:rPr>
          <w:lang w:val="en-GB" w:eastAsia="ja-JP"/>
        </w:rPr>
        <w:t>were extensively discussed at the previous meeting</w:t>
      </w:r>
      <w:r w:rsidR="00B7496A">
        <w:rPr>
          <w:lang w:val="en-GB" w:eastAsia="ja-JP"/>
        </w:rPr>
        <w:t xml:space="preserve"> #109</w:t>
      </w:r>
      <w:r w:rsidR="0023258D">
        <w:rPr>
          <w:lang w:val="en-GB" w:eastAsia="ja-JP"/>
        </w:rPr>
        <w:t>e,</w:t>
      </w:r>
      <w:r w:rsidR="00383A43">
        <w:rPr>
          <w:lang w:val="en-GB" w:eastAsia="ja-JP"/>
        </w:rPr>
        <w:t xml:space="preserve"> although no</w:t>
      </w:r>
      <w:r w:rsidR="00A761B6">
        <w:rPr>
          <w:lang w:val="en-GB" w:eastAsia="ja-JP"/>
        </w:rPr>
        <w:t xml:space="preserve"> conclusion was met. Here we provide our further views</w:t>
      </w:r>
      <w:r w:rsidR="001E1DC3">
        <w:rPr>
          <w:lang w:val="en-GB" w:eastAsia="ja-JP"/>
        </w:rPr>
        <w:t xml:space="preserve"> on these sub use cases</w:t>
      </w:r>
      <w:r w:rsidR="00A761B6">
        <w:rPr>
          <w:lang w:val="en-GB" w:eastAsia="ja-JP"/>
        </w:rPr>
        <w:t xml:space="preserve">. </w:t>
      </w:r>
    </w:p>
    <w:p w14:paraId="50F472F4" w14:textId="6DDF3E20" w:rsidR="001E1DC3" w:rsidRDefault="001E1DC3" w:rsidP="001E1DC3">
      <w:pPr>
        <w:pStyle w:val="Heading2"/>
      </w:pPr>
      <w:r>
        <w:lastRenderedPageBreak/>
        <w:t xml:space="preserve">2.1 On </w:t>
      </w:r>
      <w:r w:rsidRPr="00DC24FA">
        <w:t xml:space="preserve">temporal-spatial-frequency domain CSI compression </w:t>
      </w:r>
      <w:r w:rsidR="007E38FA">
        <w:t xml:space="preserve">and prediction </w:t>
      </w:r>
      <w:r w:rsidRPr="00DC24FA">
        <w:t xml:space="preserve">using </w:t>
      </w:r>
      <w:r w:rsidR="00972444">
        <w:t xml:space="preserve">a </w:t>
      </w:r>
      <w:r w:rsidRPr="00DC24FA">
        <w:t>two-sided model</w:t>
      </w:r>
    </w:p>
    <w:p w14:paraId="34965707" w14:textId="10761A5F" w:rsidR="00B04F48" w:rsidRDefault="00FB124C" w:rsidP="008939D5">
      <w:pPr>
        <w:shd w:val="clear" w:color="auto" w:fill="FFFFFF"/>
        <w:jc w:val="both"/>
        <w:rPr>
          <w:lang w:eastAsia="x-none"/>
        </w:rPr>
      </w:pPr>
      <w:r w:rsidRPr="00DC24FA">
        <w:rPr>
          <w:lang w:eastAsia="x-none"/>
        </w:rPr>
        <w:t xml:space="preserve">Spatial-frequency </w:t>
      </w:r>
      <w:r w:rsidR="00982FFC">
        <w:rPr>
          <w:lang w:eastAsia="x-none"/>
        </w:rPr>
        <w:t xml:space="preserve">(SF) </w:t>
      </w:r>
      <w:r w:rsidRPr="00DC24FA">
        <w:rPr>
          <w:lang w:eastAsia="x-none"/>
        </w:rPr>
        <w:t xml:space="preserve">domain CSI compression using two-sided AI model </w:t>
      </w:r>
      <w:r>
        <w:rPr>
          <w:lang w:eastAsia="x-none"/>
        </w:rPr>
        <w:t>was</w:t>
      </w:r>
      <w:r w:rsidRPr="00DC24FA">
        <w:rPr>
          <w:lang w:eastAsia="x-none"/>
        </w:rPr>
        <w:t xml:space="preserve"> selected as one representative sub use case</w:t>
      </w:r>
      <w:r>
        <w:rPr>
          <w:lang w:eastAsia="x-none"/>
        </w:rPr>
        <w:t xml:space="preserve"> in the previous meeting</w:t>
      </w:r>
      <w:r w:rsidRPr="00DC24FA">
        <w:rPr>
          <w:lang w:eastAsia="x-none"/>
        </w:rPr>
        <w:t>. </w:t>
      </w:r>
      <w:r>
        <w:rPr>
          <w:lang w:eastAsia="x-none"/>
        </w:rPr>
        <w:t xml:space="preserve">An open issue is whether </w:t>
      </w:r>
      <w:r w:rsidR="00817EA9">
        <w:rPr>
          <w:lang w:eastAsia="x-none"/>
        </w:rPr>
        <w:t xml:space="preserve">to </w:t>
      </w:r>
      <w:r w:rsidR="00D73D24">
        <w:rPr>
          <w:lang w:eastAsia="x-none"/>
        </w:rPr>
        <w:t>add</w:t>
      </w:r>
      <w:r w:rsidR="00255E6E">
        <w:rPr>
          <w:lang w:eastAsia="x-none"/>
        </w:rPr>
        <w:t>itionally</w:t>
      </w:r>
      <w:r>
        <w:rPr>
          <w:lang w:eastAsia="x-none"/>
        </w:rPr>
        <w:t xml:space="preserve"> include the </w:t>
      </w:r>
      <w:r w:rsidR="00425F20">
        <w:rPr>
          <w:lang w:eastAsia="x-none"/>
        </w:rPr>
        <w:t>temporal-spatial-frequency</w:t>
      </w:r>
      <w:r w:rsidR="00982FFC">
        <w:rPr>
          <w:lang w:eastAsia="x-none"/>
        </w:rPr>
        <w:t xml:space="preserve"> (TSF)</w:t>
      </w:r>
      <w:r w:rsidR="00425F20">
        <w:rPr>
          <w:lang w:eastAsia="x-none"/>
        </w:rPr>
        <w:t xml:space="preserve"> domain compression as a use case. </w:t>
      </w:r>
    </w:p>
    <w:p w14:paraId="5FC93CBF" w14:textId="1031BDE3" w:rsidR="00FB124C" w:rsidRDefault="00B67631" w:rsidP="7BD9A43C">
      <w:pPr>
        <w:shd w:val="clear" w:color="auto" w:fill="FFFFFF" w:themeFill="background1"/>
        <w:jc w:val="both"/>
      </w:pPr>
      <w:r>
        <w:t>It</w:t>
      </w:r>
      <w:r w:rsidR="00E87804">
        <w:t xml:space="preserve"> has been observed in </w:t>
      </w:r>
      <w:r w:rsidR="00A9075B">
        <w:t xml:space="preserve">real </w:t>
      </w:r>
      <w:r w:rsidR="00E87804">
        <w:t xml:space="preserve">networks and </w:t>
      </w:r>
      <w:r w:rsidR="008469F3">
        <w:t xml:space="preserve">field </w:t>
      </w:r>
      <w:r w:rsidR="00E87804">
        <w:t xml:space="preserve">trials that </w:t>
      </w:r>
      <w:r w:rsidR="002F114D">
        <w:t>the acquired CSI at the transmitter is very sensitive to UE speed</w:t>
      </w:r>
      <w:r w:rsidR="001F579E">
        <w:t xml:space="preserve"> -- </w:t>
      </w:r>
      <w:r w:rsidR="002F114D">
        <w:t>MU-MIMO performance is seen to degrade at relatively low speeds</w:t>
      </w:r>
      <w:r w:rsidR="009B7BBF">
        <w:t xml:space="preserve"> due to channel aging</w:t>
      </w:r>
      <w:r w:rsidR="00587BCD">
        <w:t xml:space="preserve">. Hence, it would be beneficial if AI/ML could </w:t>
      </w:r>
      <w:r w:rsidR="009B7BBF">
        <w:t xml:space="preserve">mitigate channel aging </w:t>
      </w:r>
      <w:r w:rsidR="00587BCD">
        <w:t xml:space="preserve">improve the robustness of the CSI report to </w:t>
      </w:r>
      <w:r w:rsidR="00B97C0C">
        <w:t>enhance MU-MIMO</w:t>
      </w:r>
      <w:r w:rsidR="007314D5">
        <w:t xml:space="preserve"> by using prediction</w:t>
      </w:r>
      <w:r w:rsidR="00B97C0C">
        <w:t xml:space="preserve">. </w:t>
      </w:r>
    </w:p>
    <w:p w14:paraId="6AD94EB1" w14:textId="5F4E71CC" w:rsidR="00B97C0C" w:rsidRDefault="00B97C0C" w:rsidP="00054CBF">
      <w:pPr>
        <w:pStyle w:val="Observation"/>
      </w:pPr>
      <w:r>
        <w:t xml:space="preserve">As MU-MIMO performance is </w:t>
      </w:r>
      <w:r w:rsidR="003651A9">
        <w:t xml:space="preserve">very </w:t>
      </w:r>
      <w:r>
        <w:t xml:space="preserve">sensitive to </w:t>
      </w:r>
      <w:r w:rsidR="003651A9">
        <w:t>channel aging</w:t>
      </w:r>
      <w:r>
        <w:t xml:space="preserve">, the study should investigate whether AI/ML can </w:t>
      </w:r>
      <w:r w:rsidR="00E56A8C">
        <w:t>be used</w:t>
      </w:r>
      <w:r w:rsidR="007314D5">
        <w:t xml:space="preserve"> for CSI prediction</w:t>
      </w:r>
      <w:r w:rsidR="00E56A8C">
        <w:t xml:space="preserve"> to remedy t</w:t>
      </w:r>
      <w:r w:rsidR="00DD262C">
        <w:t>h</w:t>
      </w:r>
      <w:r w:rsidR="00054CBF">
        <w:t>is</w:t>
      </w:r>
      <w:r w:rsidR="00E56A8C">
        <w:t xml:space="preserve"> by allowing the </w:t>
      </w:r>
      <w:r w:rsidR="004A4261">
        <w:t>AI/</w:t>
      </w:r>
      <w:r w:rsidR="00E56A8C">
        <w:t xml:space="preserve">ML model to use </w:t>
      </w:r>
      <w:r w:rsidR="00054CBF">
        <w:t xml:space="preserve">temporal channel </w:t>
      </w:r>
      <w:r w:rsidR="002700F7">
        <w:t>information</w:t>
      </w:r>
      <w:r w:rsidR="00054CBF">
        <w:t xml:space="preserve"> to </w:t>
      </w:r>
      <w:r w:rsidR="00DD262C">
        <w:t>make the</w:t>
      </w:r>
      <w:r w:rsidR="00054CBF">
        <w:t xml:space="preserve"> CSI report</w:t>
      </w:r>
      <w:r w:rsidR="00DD262C">
        <w:t xml:space="preserve"> more robust</w:t>
      </w:r>
      <w:r w:rsidR="00054CBF">
        <w:t xml:space="preserve">.  </w:t>
      </w:r>
    </w:p>
    <w:p w14:paraId="6417D5E6" w14:textId="06ACB737" w:rsidR="009A0634" w:rsidRDefault="00236740" w:rsidP="008939D5">
      <w:pPr>
        <w:shd w:val="clear" w:color="auto" w:fill="FFFFFF"/>
        <w:jc w:val="both"/>
        <w:rPr>
          <w:lang w:eastAsia="x-none"/>
        </w:rPr>
      </w:pPr>
      <w:r>
        <w:rPr>
          <w:lang w:eastAsia="x-none"/>
        </w:rPr>
        <w:t xml:space="preserve">First, </w:t>
      </w:r>
      <w:r w:rsidR="00AB5E27">
        <w:rPr>
          <w:lang w:eastAsia="x-none"/>
        </w:rPr>
        <w:t>let’s</w:t>
      </w:r>
      <w:r>
        <w:rPr>
          <w:lang w:eastAsia="x-none"/>
        </w:rPr>
        <w:t xml:space="preserve"> define what</w:t>
      </w:r>
      <w:r w:rsidR="00DD262C">
        <w:rPr>
          <w:lang w:eastAsia="x-none"/>
        </w:rPr>
        <w:t xml:space="preserve"> we</w:t>
      </w:r>
      <w:r>
        <w:rPr>
          <w:lang w:eastAsia="x-none"/>
        </w:rPr>
        <w:t xml:space="preserve"> mean by </w:t>
      </w:r>
      <w:r w:rsidR="00A73602">
        <w:rPr>
          <w:lang w:eastAsia="x-none"/>
        </w:rPr>
        <w:t xml:space="preserve">TSF </w:t>
      </w:r>
      <w:r w:rsidR="009A0634">
        <w:rPr>
          <w:lang w:eastAsia="x-none"/>
        </w:rPr>
        <w:t xml:space="preserve">and SF </w:t>
      </w:r>
      <w:r w:rsidR="00A73602">
        <w:rPr>
          <w:lang w:eastAsia="x-none"/>
        </w:rPr>
        <w:t>domain compression</w:t>
      </w:r>
      <w:r w:rsidR="009A0634">
        <w:rPr>
          <w:lang w:eastAsia="x-none"/>
        </w:rPr>
        <w:t>.</w:t>
      </w:r>
    </w:p>
    <w:p w14:paraId="54D05D67" w14:textId="6B5AE343" w:rsidR="00F57A94" w:rsidRDefault="00AB5E27" w:rsidP="0066082E">
      <w:pPr>
        <w:pStyle w:val="Definition"/>
      </w:pPr>
      <w:r>
        <w:t xml:space="preserve">A CSI report using </w:t>
      </w:r>
      <w:r w:rsidR="00F57A94">
        <w:t>spatial-frequency (SF)</w:t>
      </w:r>
      <w:r w:rsidR="0066082E">
        <w:t xml:space="preserve"> domain compression </w:t>
      </w:r>
      <w:r w:rsidR="00D053BF">
        <w:t xml:space="preserve">is obtained by inference </w:t>
      </w:r>
      <w:r w:rsidR="0066082E">
        <w:t>use a single CSI-RS measurement</w:t>
      </w:r>
      <w:r w:rsidR="00F57A94">
        <w:t xml:space="preserve"> </w:t>
      </w:r>
      <w:r w:rsidR="0066082E">
        <w:t xml:space="preserve"> </w:t>
      </w:r>
    </w:p>
    <w:p w14:paraId="4DDEE2B7" w14:textId="069AE207" w:rsidR="009A1E84" w:rsidRDefault="00F57A94" w:rsidP="0066082E">
      <w:pPr>
        <w:pStyle w:val="Definition"/>
      </w:pPr>
      <w:r>
        <w:t xml:space="preserve">A CSI report using time-spatial-frequency (TSF) domain compression </w:t>
      </w:r>
      <w:r w:rsidR="00730F4F">
        <w:t xml:space="preserve">is obtained by inference </w:t>
      </w:r>
      <w:r>
        <w:t>us</w:t>
      </w:r>
      <w:r w:rsidR="00730F4F">
        <w:t>ing</w:t>
      </w:r>
      <w:r>
        <w:t xml:space="preserve"> </w:t>
      </w:r>
      <w:r w:rsidR="009B2911">
        <w:t>two or more</w:t>
      </w:r>
      <w:r w:rsidR="0066082E">
        <w:t xml:space="preserve"> CSI-RS measurement</w:t>
      </w:r>
      <w:r w:rsidR="009B2911">
        <w:t>s</w:t>
      </w:r>
      <w:r w:rsidR="0066082E">
        <w:t xml:space="preserve"> </w:t>
      </w:r>
      <w:r w:rsidR="00BF1FB9">
        <w:t xml:space="preserve">distributed </w:t>
      </w:r>
      <w:r w:rsidR="0066082E">
        <w:t xml:space="preserve">across time </w:t>
      </w:r>
    </w:p>
    <w:p w14:paraId="65D0D52A" w14:textId="7CA2A87E" w:rsidR="0066082E" w:rsidRDefault="009A1E84" w:rsidP="008939D5">
      <w:pPr>
        <w:shd w:val="clear" w:color="auto" w:fill="FFFFFF"/>
        <w:jc w:val="both"/>
        <w:rPr>
          <w:lang w:eastAsia="x-none"/>
        </w:rPr>
      </w:pPr>
      <w:r>
        <w:rPr>
          <w:lang w:eastAsia="x-none"/>
        </w:rPr>
        <w:t xml:space="preserve">Hence, the TSF compression has the additional ability </w:t>
      </w:r>
      <w:r w:rsidR="0066082E">
        <w:rPr>
          <w:lang w:eastAsia="x-none"/>
        </w:rPr>
        <w:t>to predict</w:t>
      </w:r>
      <w:r>
        <w:rPr>
          <w:lang w:eastAsia="x-none"/>
        </w:rPr>
        <w:t xml:space="preserve"> CSI into the future</w:t>
      </w:r>
      <w:r w:rsidR="00960715">
        <w:rPr>
          <w:lang w:eastAsia="x-none"/>
        </w:rPr>
        <w:t xml:space="preserve"> (</w:t>
      </w:r>
      <w:r>
        <w:rPr>
          <w:lang w:eastAsia="x-none"/>
        </w:rPr>
        <w:t>i.e.</w:t>
      </w:r>
      <w:r w:rsidR="00960715">
        <w:rPr>
          <w:lang w:eastAsia="x-none"/>
        </w:rPr>
        <w:t>,</w:t>
      </w:r>
      <w:r>
        <w:rPr>
          <w:lang w:eastAsia="x-none"/>
        </w:rPr>
        <w:t xml:space="preserve"> </w:t>
      </w:r>
      <w:r w:rsidR="00FC2E0B">
        <w:rPr>
          <w:lang w:eastAsia="x-none"/>
        </w:rPr>
        <w:t>to the point in time where the CSI is applied</w:t>
      </w:r>
      <w:r w:rsidR="00960715">
        <w:rPr>
          <w:lang w:eastAsia="x-none"/>
        </w:rPr>
        <w:t xml:space="preserve">), </w:t>
      </w:r>
      <w:r w:rsidR="00FC2E0B">
        <w:rPr>
          <w:lang w:eastAsia="x-none"/>
        </w:rPr>
        <w:t>which makes the</w:t>
      </w:r>
      <w:r w:rsidR="0066082E">
        <w:rPr>
          <w:lang w:eastAsia="x-none"/>
        </w:rPr>
        <w:t xml:space="preserve"> CSI report more robust to temporal variations of the channel</w:t>
      </w:r>
      <w:r w:rsidR="00FC2E0B">
        <w:rPr>
          <w:lang w:eastAsia="x-none"/>
        </w:rPr>
        <w:t xml:space="preserve">. </w:t>
      </w:r>
    </w:p>
    <w:p w14:paraId="28E84E26" w14:textId="2DF69C6D" w:rsidR="00E9120C" w:rsidRDefault="00E9120C" w:rsidP="00E9120C">
      <w:pPr>
        <w:jc w:val="both"/>
        <w:rPr>
          <w:lang w:eastAsia="ko-KR"/>
        </w:rPr>
      </w:pPr>
      <w:r w:rsidRPr="685F5045">
        <w:rPr>
          <w:lang w:eastAsia="ko-KR"/>
        </w:rPr>
        <w:t>Since the specification already supports that measurement restriction can be “disabled” for a periodic CSI-RS resource, the UE can already today make use of multiple CSI-RS measurement instances</w:t>
      </w:r>
      <w:r w:rsidR="00993B23">
        <w:rPr>
          <w:lang w:eastAsia="ko-KR"/>
        </w:rPr>
        <w:t>. Therefore,</w:t>
      </w:r>
      <w:r w:rsidRPr="685F5045">
        <w:rPr>
          <w:lang w:eastAsia="ko-KR"/>
        </w:rPr>
        <w:t xml:space="preserve"> the spec impact difference between TSF and SF is likely minor</w:t>
      </w:r>
      <w:r w:rsidR="00A6457D">
        <w:rPr>
          <w:lang w:eastAsia="ko-KR"/>
        </w:rPr>
        <w:t>.</w:t>
      </w:r>
      <w:r w:rsidRPr="685F5045">
        <w:rPr>
          <w:lang w:eastAsia="ko-KR"/>
        </w:rPr>
        <w:t xml:space="preserve"> </w:t>
      </w:r>
      <w:r w:rsidR="00CF30FF">
        <w:rPr>
          <w:lang w:eastAsia="ko-KR"/>
        </w:rPr>
        <w:t>TSF</w:t>
      </w:r>
      <w:r w:rsidRPr="685F5045">
        <w:rPr>
          <w:lang w:eastAsia="ko-KR"/>
        </w:rPr>
        <w:t xml:space="preserve"> </w:t>
      </w:r>
      <w:r w:rsidR="00F27467">
        <w:rPr>
          <w:lang w:eastAsia="ko-KR"/>
        </w:rPr>
        <w:t xml:space="preserve">can </w:t>
      </w:r>
      <w:r w:rsidRPr="685F5045">
        <w:rPr>
          <w:lang w:eastAsia="ko-KR"/>
        </w:rPr>
        <w:t xml:space="preserve">be treated as an optional variant of the already agreed SF sub use case. </w:t>
      </w:r>
    </w:p>
    <w:p w14:paraId="6D6927E9" w14:textId="35CE7206" w:rsidR="00BB47CA" w:rsidRDefault="00BB47CA" w:rsidP="00E9120C">
      <w:pPr>
        <w:jc w:val="both"/>
        <w:rPr>
          <w:bCs/>
          <w:szCs w:val="20"/>
          <w:lang w:eastAsia="ko-KR"/>
        </w:rPr>
      </w:pPr>
      <w:r>
        <w:rPr>
          <w:bCs/>
          <w:szCs w:val="20"/>
          <w:lang w:eastAsia="ko-KR"/>
        </w:rPr>
        <w:t xml:space="preserve">In particular, the difference between SF and TSF can </w:t>
      </w:r>
      <w:r w:rsidR="004112F8">
        <w:rPr>
          <w:bCs/>
          <w:szCs w:val="20"/>
          <w:lang w:eastAsia="ko-KR"/>
        </w:rPr>
        <w:t xml:space="preserve">just </w:t>
      </w:r>
      <w:r w:rsidR="00D32A59">
        <w:rPr>
          <w:bCs/>
          <w:szCs w:val="20"/>
          <w:lang w:eastAsia="ko-KR"/>
        </w:rPr>
        <w:t xml:space="preserve">be </w:t>
      </w:r>
      <w:r w:rsidR="00D501BB">
        <w:rPr>
          <w:bCs/>
          <w:szCs w:val="20"/>
          <w:lang w:eastAsia="ko-KR"/>
        </w:rPr>
        <w:t xml:space="preserve">the presence of </w:t>
      </w:r>
      <w:r w:rsidR="00D32A59">
        <w:rPr>
          <w:bCs/>
          <w:szCs w:val="20"/>
          <w:lang w:eastAsia="ko-KR"/>
        </w:rPr>
        <w:t>an inserted third</w:t>
      </w:r>
      <w:r w:rsidR="00D501BB">
        <w:rPr>
          <w:bCs/>
          <w:szCs w:val="20"/>
          <w:lang w:eastAsia="ko-KR"/>
        </w:rPr>
        <w:t xml:space="preserve"> neural network</w:t>
      </w:r>
      <w:r w:rsidR="00D32A59">
        <w:rPr>
          <w:bCs/>
          <w:szCs w:val="20"/>
          <w:lang w:eastAsia="ko-KR"/>
        </w:rPr>
        <w:t xml:space="preserve"> between the </w:t>
      </w:r>
      <w:r w:rsidR="00D501BB">
        <w:rPr>
          <w:bCs/>
          <w:szCs w:val="20"/>
          <w:lang w:eastAsia="ko-KR"/>
        </w:rPr>
        <w:t xml:space="preserve">encoder and decoder, see </w:t>
      </w:r>
      <w:r w:rsidR="00D501BB">
        <w:rPr>
          <w:bCs/>
          <w:szCs w:val="20"/>
          <w:lang w:eastAsia="ko-KR"/>
        </w:rPr>
        <w:fldChar w:fldCharType="begin"/>
      </w:r>
      <w:r w:rsidR="00D501BB">
        <w:rPr>
          <w:bCs/>
          <w:szCs w:val="20"/>
          <w:lang w:eastAsia="ko-KR"/>
        </w:rPr>
        <w:instrText xml:space="preserve"> REF _Ref110350978 \h </w:instrText>
      </w:r>
      <w:r w:rsidR="00D501BB">
        <w:rPr>
          <w:bCs/>
          <w:szCs w:val="20"/>
          <w:lang w:eastAsia="ko-KR"/>
        </w:rPr>
      </w:r>
      <w:r w:rsidR="00D501BB">
        <w:rPr>
          <w:bCs/>
          <w:szCs w:val="20"/>
          <w:lang w:eastAsia="ko-KR"/>
        </w:rPr>
        <w:fldChar w:fldCharType="separate"/>
      </w:r>
      <w:r w:rsidR="00F80C02">
        <w:t xml:space="preserve">Figure </w:t>
      </w:r>
      <w:r w:rsidR="00F80C02">
        <w:rPr>
          <w:noProof/>
        </w:rPr>
        <w:t>1</w:t>
      </w:r>
      <w:r w:rsidR="00D501BB">
        <w:rPr>
          <w:bCs/>
          <w:szCs w:val="20"/>
          <w:lang w:eastAsia="ko-KR"/>
        </w:rPr>
        <w:fldChar w:fldCharType="end"/>
      </w:r>
      <w:r w:rsidR="00F348C5">
        <w:rPr>
          <w:bCs/>
          <w:szCs w:val="20"/>
          <w:lang w:eastAsia="ko-KR"/>
        </w:rPr>
        <w:t xml:space="preserve">. </w:t>
      </w:r>
      <w:r w:rsidR="00CF7CBC">
        <w:rPr>
          <w:bCs/>
          <w:szCs w:val="20"/>
          <w:lang w:eastAsia="ko-KR"/>
        </w:rPr>
        <w:t>Then a</w:t>
      </w:r>
      <w:r w:rsidR="0035076C">
        <w:t xml:space="preserve"> multi-step channel prediction can be achieved in latent space by applying the dynamics </w:t>
      </w:r>
      <m:oMath>
        <m:r>
          <m:rPr>
            <m:scr m:val="script"/>
            <m:sty m:val="p"/>
          </m:rPr>
          <w:rPr>
            <w:rStyle w:val="IvDbodytextChar"/>
            <w:rFonts w:ascii="Cambria Math" w:hAnsi="Cambria Math"/>
          </w:rPr>
          <m:t>F</m:t>
        </m:r>
      </m:oMath>
      <w:r w:rsidR="0035076C">
        <w:t xml:space="preserve"> to the output of encoder in a recursive manner until the </w:t>
      </w:r>
      <w:r w:rsidR="00BF3E45">
        <w:t>desired prediction</w:t>
      </w:r>
      <w:r w:rsidR="00CF7CBC">
        <w:t xml:space="preserve"> length</w:t>
      </w:r>
      <w:r w:rsidR="00BF3E45">
        <w:t xml:space="preserve"> is achieved. This allows for reduced complexity in implementation and variable prediction horizon wh</w:t>
      </w:r>
      <w:r w:rsidR="00D52BF9">
        <w:t>ich, e.g.</w:t>
      </w:r>
      <w:r w:rsidR="0075078B">
        <w:t>,</w:t>
      </w:r>
      <w:r w:rsidR="00D52BF9">
        <w:t xml:space="preserve"> dependent on the UE speed</w:t>
      </w:r>
      <w:r w:rsidR="0035076C">
        <w:t>.</w:t>
      </w:r>
    </w:p>
    <w:p w14:paraId="51592C76" w14:textId="77777777" w:rsidR="00FF4EE3" w:rsidRDefault="00FF4EE3" w:rsidP="00FF4EE3">
      <w:pPr>
        <w:keepNext/>
        <w:jc w:val="center"/>
      </w:pPr>
      <w:r>
        <w:rPr>
          <w:bCs/>
          <w:noProof/>
          <w:szCs w:val="20"/>
          <w:lang w:eastAsia="ko-KR"/>
        </w:rPr>
        <w:drawing>
          <wp:inline distT="0" distB="0" distL="0" distR="0" wp14:anchorId="3664F91C" wp14:editId="3B50637C">
            <wp:extent cx="3706495" cy="1786255"/>
            <wp:effectExtent l="0" t="0" r="825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6495" cy="1786255"/>
                    </a:xfrm>
                    <a:prstGeom prst="rect">
                      <a:avLst/>
                    </a:prstGeom>
                    <a:noFill/>
                  </pic:spPr>
                </pic:pic>
              </a:graphicData>
            </a:graphic>
          </wp:inline>
        </w:drawing>
      </w:r>
    </w:p>
    <w:p w14:paraId="438516BE" w14:textId="25463C25" w:rsidR="00645E68" w:rsidRDefault="00FF4EE3" w:rsidP="00FF4EE3">
      <w:pPr>
        <w:pStyle w:val="Caption"/>
        <w:jc w:val="center"/>
        <w:rPr>
          <w:lang w:eastAsia="ko-KR"/>
        </w:rPr>
      </w:pPr>
      <w:bookmarkStart w:id="0" w:name="_Ref110350978"/>
      <w:r>
        <w:t xml:space="preserve">Figure </w:t>
      </w:r>
      <w:r>
        <w:fldChar w:fldCharType="begin"/>
      </w:r>
      <w:r>
        <w:instrText xml:space="preserve"> SEQ Figure \* ARABIC </w:instrText>
      </w:r>
      <w:r>
        <w:fldChar w:fldCharType="separate"/>
      </w:r>
      <w:r w:rsidR="00F80C02">
        <w:rPr>
          <w:noProof/>
        </w:rPr>
        <w:t>1</w:t>
      </w:r>
      <w:r>
        <w:fldChar w:fldCharType="end"/>
      </w:r>
      <w:bookmarkEnd w:id="0"/>
      <w:r>
        <w:t xml:space="preserve"> </w:t>
      </w:r>
      <w:r w:rsidR="005B3D13" w:rsidRPr="15FFBF84">
        <w:rPr>
          <w:rFonts w:eastAsia="Batang" w:cs="Times New Roman"/>
          <w:b w:val="0"/>
          <w:lang w:eastAsia="en-US"/>
        </w:rPr>
        <w:t xml:space="preserve">Example </w:t>
      </w:r>
      <w:r w:rsidR="000C7C78" w:rsidRPr="15FFBF84">
        <w:rPr>
          <w:rFonts w:eastAsia="Batang" w:cs="Times New Roman"/>
          <w:b w:val="0"/>
          <w:lang w:eastAsia="en-US"/>
        </w:rPr>
        <w:t xml:space="preserve">of a decoupled TSF </w:t>
      </w:r>
      <w:r w:rsidR="005B3D13" w:rsidRPr="15FFBF84">
        <w:rPr>
          <w:rFonts w:eastAsia="Batang" w:cs="Times New Roman"/>
          <w:b w:val="0"/>
          <w:lang w:eastAsia="en-US"/>
        </w:rPr>
        <w:t xml:space="preserve">network architecture that consists of three neural networks; encoder </w:t>
      </w:r>
      <m:oMath>
        <m:r>
          <m:rPr>
            <m:sty m:val="b"/>
          </m:rPr>
          <w:rPr>
            <w:rFonts w:ascii="Cambria Math" w:eastAsia="Batang" w:hAnsi="Cambria Math" w:cs="Times New Roman"/>
            <w:spacing w:val="2"/>
            <w:szCs w:val="18"/>
            <w:lang w:eastAsia="en-US"/>
          </w:rPr>
          <m:t>φ</m:t>
        </m:r>
      </m:oMath>
      <w:r w:rsidR="005B3D13" w:rsidRPr="15FFBF84">
        <w:rPr>
          <w:rFonts w:eastAsia="Batang" w:cs="Times New Roman"/>
          <w:b w:val="0"/>
          <w:spacing w:val="2"/>
          <w:lang w:eastAsia="en-US"/>
        </w:rPr>
        <w:t xml:space="preserve"> </w:t>
      </w:r>
      <w:r w:rsidR="005B3D13" w:rsidRPr="15FFBF84">
        <w:rPr>
          <w:rFonts w:eastAsia="Batang" w:cs="Times New Roman"/>
          <w:b w:val="0"/>
          <w:lang w:eastAsia="en-US"/>
        </w:rPr>
        <w:t xml:space="preserve">and latent </w:t>
      </w:r>
      <w:r w:rsidR="00C73A7A" w:rsidRPr="15FFBF84">
        <w:rPr>
          <w:rFonts w:eastAsia="Batang" w:cs="Times New Roman"/>
          <w:b w:val="0"/>
          <w:lang w:eastAsia="en-US"/>
        </w:rPr>
        <w:t>space model</w:t>
      </w:r>
      <w:r w:rsidR="005B3D13" w:rsidRPr="15FFBF84">
        <w:rPr>
          <w:rFonts w:eastAsia="Batang" w:cs="Times New Roman"/>
          <w:b w:val="0"/>
          <w:lang w:eastAsia="en-US"/>
        </w:rPr>
        <w:t xml:space="preserve"> </w:t>
      </w:r>
      <m:oMath>
        <m:r>
          <m:rPr>
            <m:scr m:val="script"/>
            <m:sty m:val="b"/>
          </m:rPr>
          <w:rPr>
            <w:rFonts w:ascii="Cambria Math" w:eastAsia="Batang" w:hAnsi="Cambria Math" w:cs="Times New Roman"/>
            <w:spacing w:val="2"/>
            <w:szCs w:val="18"/>
            <w:lang w:eastAsia="en-US"/>
          </w:rPr>
          <m:t>F</m:t>
        </m:r>
      </m:oMath>
      <w:r w:rsidR="005B3D13" w:rsidRPr="15FFBF84">
        <w:rPr>
          <w:rFonts w:eastAsia="Batang" w:cs="Times New Roman"/>
          <w:b w:val="0"/>
          <w:spacing w:val="2"/>
          <w:lang w:eastAsia="en-US"/>
        </w:rPr>
        <w:t xml:space="preserve"> </w:t>
      </w:r>
      <w:r w:rsidR="00057E37" w:rsidRPr="15FFBF84">
        <w:rPr>
          <w:rFonts w:eastAsia="Batang" w:cs="Times New Roman"/>
          <w:b w:val="0"/>
          <w:spacing w:val="2"/>
          <w:lang w:eastAsia="en-US"/>
        </w:rPr>
        <w:t xml:space="preserve">that takes care of the channel dynamics, </w:t>
      </w:r>
      <w:r w:rsidR="005B3D13" w:rsidRPr="15FFBF84">
        <w:rPr>
          <w:rFonts w:eastAsia="Batang" w:cs="Times New Roman"/>
          <w:b w:val="0"/>
          <w:lang w:eastAsia="en-US"/>
        </w:rPr>
        <w:t xml:space="preserve">at the UE side, and decoder </w:t>
      </w:r>
      <m:oMath>
        <m:sSup>
          <m:sSupPr>
            <m:ctrlPr>
              <w:rPr>
                <w:rFonts w:ascii="Cambria Math" w:eastAsia="Batang" w:hAnsi="Cambria Math" w:cs="Times New Roman"/>
                <w:b w:val="0"/>
                <w:i/>
                <w:spacing w:val="2"/>
                <w:szCs w:val="18"/>
                <w:lang w:eastAsia="en-US"/>
              </w:rPr>
            </m:ctrlPr>
          </m:sSupPr>
          <m:e>
            <m:r>
              <m:rPr>
                <m:sty m:val="b"/>
              </m:rPr>
              <w:rPr>
                <w:rFonts w:ascii="Cambria Math" w:eastAsia="Batang" w:hAnsi="Cambria Math" w:cs="Times New Roman"/>
                <w:spacing w:val="2"/>
                <w:szCs w:val="18"/>
                <w:lang w:eastAsia="en-US"/>
              </w:rPr>
              <m:t>φ</m:t>
            </m:r>
          </m:e>
          <m:sup>
            <m:r>
              <m:rPr>
                <m:sty m:val="b"/>
              </m:rPr>
              <w:rPr>
                <w:rFonts w:ascii="Cambria Math" w:eastAsia="Batang" w:hAnsi="Cambria Math" w:cs="Times New Roman"/>
                <w:spacing w:val="2"/>
                <w:szCs w:val="18"/>
                <w:lang w:eastAsia="en-US"/>
              </w:rPr>
              <m:t>-1</m:t>
            </m:r>
          </m:sup>
        </m:sSup>
      </m:oMath>
      <w:r w:rsidR="005B3D13" w:rsidRPr="15FFBF84">
        <w:rPr>
          <w:rFonts w:eastAsia="Batang" w:cs="Times New Roman"/>
          <w:b w:val="0"/>
          <w:spacing w:val="2"/>
          <w:lang w:eastAsia="en-US"/>
        </w:rPr>
        <w:t xml:space="preserve"> at the </w:t>
      </w:r>
      <w:r w:rsidR="005E1049" w:rsidRPr="15FFBF84">
        <w:rPr>
          <w:rFonts w:eastAsia="Batang" w:cs="Times New Roman"/>
          <w:b w:val="0"/>
          <w:spacing w:val="2"/>
          <w:lang w:eastAsia="en-US"/>
        </w:rPr>
        <w:t>gNB</w:t>
      </w:r>
      <w:r w:rsidR="005B3D13" w:rsidRPr="15FFBF84">
        <w:rPr>
          <w:rFonts w:eastAsia="Batang" w:cs="Times New Roman"/>
          <w:b w:val="0"/>
          <w:spacing w:val="2"/>
          <w:lang w:eastAsia="en-US"/>
        </w:rPr>
        <w:t xml:space="preserve"> side</w:t>
      </w:r>
      <w:r w:rsidR="005B3D13" w:rsidRPr="15FFBF84">
        <w:rPr>
          <w:rFonts w:eastAsia="Batang" w:cs="Times New Roman"/>
          <w:b w:val="0"/>
          <w:lang w:eastAsia="en-US"/>
        </w:rPr>
        <w:t>.</w:t>
      </w:r>
      <w:r w:rsidR="00B35A95" w:rsidRPr="15FFBF84">
        <w:rPr>
          <w:rFonts w:eastAsia="Batang" w:cs="Times New Roman"/>
          <w:b w:val="0"/>
          <w:lang w:eastAsia="en-US"/>
        </w:rPr>
        <w:t xml:space="preserve"> </w:t>
      </w:r>
      <w:r w:rsidR="00896F7F" w:rsidRPr="15FFBF84">
        <w:rPr>
          <w:rFonts w:eastAsia="Batang" w:cs="Times New Roman"/>
          <w:b w:val="0"/>
          <w:lang w:eastAsia="en-US"/>
        </w:rPr>
        <w:t>Here,</w:t>
      </w:r>
      <w:r w:rsidR="005E1049" w:rsidRPr="15FFBF84">
        <w:rPr>
          <w:rFonts w:eastAsia="Batang" w:cs="Times New Roman"/>
          <w:b w:val="0"/>
          <w:lang w:eastAsia="en-US"/>
        </w:rPr>
        <w:t xml:space="preserve"> the input </w:t>
      </w:r>
      <w:r w:rsidR="00896F7F" w:rsidRPr="15FFBF84">
        <w:rPr>
          <w:rFonts w:eastAsia="Batang" w:cs="Times New Roman"/>
          <w:b w:val="0"/>
          <w:lang w:eastAsia="en-US"/>
        </w:rPr>
        <w:t xml:space="preserve"> </w:t>
      </w:r>
      <m:oMath>
        <m:sSub>
          <m:sSubPr>
            <m:ctrlPr>
              <w:rPr>
                <w:rStyle w:val="IvDbodytextChar"/>
                <w:rFonts w:ascii="Cambria Math" w:hAnsi="Cambria Math"/>
                <w:i/>
              </w:rPr>
            </m:ctrlPr>
          </m:sSubPr>
          <m:e>
            <m:r>
              <m:rPr>
                <m:sty m:val="b"/>
              </m:rPr>
              <w:rPr>
                <w:rStyle w:val="IvDbodytextChar"/>
                <w:rFonts w:ascii="Cambria Math" w:hAnsi="Cambria Math"/>
              </w:rPr>
              <m:t>h</m:t>
            </m:r>
          </m:e>
          <m:sub>
            <m:r>
              <m:rPr>
                <m:sty m:val="bi"/>
              </m:rPr>
              <w:rPr>
                <w:rStyle w:val="IvDbodytextChar"/>
                <w:rFonts w:ascii="Cambria Math" w:hAnsi="Cambria Math"/>
              </w:rPr>
              <m:t>k</m:t>
            </m:r>
          </m:sub>
        </m:sSub>
      </m:oMath>
      <w:r w:rsidR="00896F7F">
        <w:rPr>
          <w:rStyle w:val="IvDbodytextChar"/>
          <w:rFonts w:cs="Times New Roman"/>
        </w:rPr>
        <w:t xml:space="preserve"> </w:t>
      </w:r>
      <w:r w:rsidR="00C73A7A" w:rsidRPr="15FFBF84">
        <w:rPr>
          <w:b w:val="0"/>
        </w:rPr>
        <w:t>encapsulates</w:t>
      </w:r>
      <w:r w:rsidR="00B35A95" w:rsidRPr="15FFBF84">
        <w:rPr>
          <w:b w:val="0"/>
        </w:rPr>
        <w:t xml:space="preserve"> an aggregation of CSI-RS measurements </w:t>
      </w:r>
      <w:r w:rsidR="00C73A7A" w:rsidRPr="15FFBF84">
        <w:rPr>
          <w:b w:val="0"/>
        </w:rPr>
        <w:t>from</w:t>
      </w:r>
      <w:r w:rsidR="00B35A95" w:rsidRPr="15FFBF84">
        <w:rPr>
          <w:b w:val="0"/>
        </w:rPr>
        <w:t xml:space="preserve"> multiple slots in the TSF case</w:t>
      </w:r>
      <w:r w:rsidR="00B35A95">
        <w:rPr>
          <w:rStyle w:val="IvDbodytextChar"/>
          <w:rFonts w:cs="Times New Roman"/>
        </w:rPr>
        <w:t xml:space="preserve">. </w:t>
      </w:r>
    </w:p>
    <w:p w14:paraId="47A09C69" w14:textId="5986BEDF" w:rsidR="00645E68" w:rsidRDefault="00645E68" w:rsidP="00E9120C">
      <w:pPr>
        <w:jc w:val="both"/>
        <w:rPr>
          <w:bCs/>
          <w:szCs w:val="20"/>
          <w:lang w:eastAsia="ko-KR"/>
        </w:rPr>
      </w:pPr>
    </w:p>
    <w:p w14:paraId="3C3E82BB" w14:textId="5330E3DF" w:rsidR="00B6134F" w:rsidRPr="008939D5" w:rsidRDefault="008D7610" w:rsidP="008939D5">
      <w:pPr>
        <w:shd w:val="clear" w:color="auto" w:fill="FFFFFF"/>
        <w:jc w:val="both"/>
        <w:rPr>
          <w:lang w:eastAsia="x-none"/>
        </w:rPr>
      </w:pPr>
      <w:r>
        <w:rPr>
          <w:lang w:eastAsia="x-none"/>
        </w:rPr>
        <w:t>It</w:t>
      </w:r>
      <w:r w:rsidR="00425F20">
        <w:rPr>
          <w:lang w:eastAsia="x-none"/>
        </w:rPr>
        <w:t xml:space="preserve"> is of interest to see whether including the temporal domain </w:t>
      </w:r>
      <w:r w:rsidR="00340068">
        <w:rPr>
          <w:lang w:eastAsia="x-none"/>
        </w:rPr>
        <w:t>could enhance the performance, and</w:t>
      </w:r>
      <w:r>
        <w:rPr>
          <w:lang w:eastAsia="x-none"/>
        </w:rPr>
        <w:t>, if so,</w:t>
      </w:r>
      <w:r w:rsidR="00340068">
        <w:rPr>
          <w:lang w:eastAsia="x-none"/>
        </w:rPr>
        <w:t xml:space="preserve"> at what cost. </w:t>
      </w:r>
      <w:r w:rsidR="00662FD7">
        <w:rPr>
          <w:lang w:eastAsia="x-none"/>
        </w:rPr>
        <w:t xml:space="preserve">We believe it should be open to any company to </w:t>
      </w:r>
      <w:r w:rsidR="00E15246">
        <w:rPr>
          <w:lang w:eastAsia="x-none"/>
        </w:rPr>
        <w:t xml:space="preserve">(optionally) </w:t>
      </w:r>
      <w:r w:rsidR="00662FD7">
        <w:rPr>
          <w:lang w:eastAsia="x-none"/>
        </w:rPr>
        <w:t xml:space="preserve">evaluate this and provide the </w:t>
      </w:r>
      <w:r w:rsidR="00662FD7">
        <w:rPr>
          <w:lang w:eastAsia="x-none"/>
        </w:rPr>
        <w:lastRenderedPageBreak/>
        <w:t xml:space="preserve">assumptions and the results. These </w:t>
      </w:r>
      <w:r w:rsidR="008874FC">
        <w:rPr>
          <w:lang w:eastAsia="x-none"/>
        </w:rPr>
        <w:t xml:space="preserve">results and analyses </w:t>
      </w:r>
      <w:r w:rsidR="00662FD7">
        <w:rPr>
          <w:lang w:eastAsia="x-none"/>
        </w:rPr>
        <w:t xml:space="preserve">can then be captured in a separate section or table in the technical report. </w:t>
      </w:r>
    </w:p>
    <w:p w14:paraId="780C768D" w14:textId="5923445C" w:rsidR="00B6134F" w:rsidRDefault="00B6134F" w:rsidP="008939D5">
      <w:pPr>
        <w:jc w:val="both"/>
        <w:rPr>
          <w:bCs/>
          <w:szCs w:val="20"/>
          <w:lang w:eastAsia="ko-KR"/>
        </w:rPr>
      </w:pPr>
      <w:r>
        <w:rPr>
          <w:bCs/>
          <w:szCs w:val="20"/>
          <w:lang w:eastAsia="ko-KR"/>
        </w:rPr>
        <w:t>We don’t see the argument</w:t>
      </w:r>
      <w:r w:rsidR="008939D5">
        <w:rPr>
          <w:bCs/>
          <w:szCs w:val="20"/>
          <w:lang w:eastAsia="ko-KR"/>
        </w:rPr>
        <w:t xml:space="preserve"> made by some companies</w:t>
      </w:r>
      <w:r>
        <w:rPr>
          <w:bCs/>
          <w:szCs w:val="20"/>
          <w:lang w:eastAsia="ko-KR"/>
        </w:rPr>
        <w:t xml:space="preserve"> that R18 MIMO must be finished to be used as a baseline</w:t>
      </w:r>
      <w:r w:rsidR="008939D5">
        <w:rPr>
          <w:bCs/>
          <w:szCs w:val="20"/>
          <w:lang w:eastAsia="ko-KR"/>
        </w:rPr>
        <w:t xml:space="preserve"> for such study</w:t>
      </w:r>
      <w:r w:rsidR="00A70B69">
        <w:rPr>
          <w:bCs/>
          <w:szCs w:val="20"/>
          <w:lang w:eastAsia="ko-KR"/>
        </w:rPr>
        <w:t xml:space="preserve"> as valid</w:t>
      </w:r>
      <w:r>
        <w:rPr>
          <w:bCs/>
          <w:szCs w:val="20"/>
          <w:lang w:eastAsia="ko-KR"/>
        </w:rPr>
        <w:t>. We don’t need a classical solution as a baseline to introduce a</w:t>
      </w:r>
      <w:r w:rsidR="008939D5">
        <w:rPr>
          <w:bCs/>
          <w:szCs w:val="20"/>
          <w:lang w:eastAsia="ko-KR"/>
        </w:rPr>
        <w:t>n</w:t>
      </w:r>
      <w:r>
        <w:rPr>
          <w:bCs/>
          <w:szCs w:val="20"/>
          <w:lang w:eastAsia="ko-KR"/>
        </w:rPr>
        <w:t xml:space="preserve"> AI based </w:t>
      </w:r>
      <w:r w:rsidR="008939D5">
        <w:rPr>
          <w:bCs/>
          <w:szCs w:val="20"/>
          <w:lang w:eastAsia="ko-KR"/>
        </w:rPr>
        <w:t>feature</w:t>
      </w:r>
      <w:r>
        <w:rPr>
          <w:bCs/>
          <w:szCs w:val="20"/>
          <w:lang w:eastAsia="ko-KR"/>
        </w:rPr>
        <w:t xml:space="preserve">. For example, </w:t>
      </w:r>
      <w:r w:rsidR="00110428">
        <w:rPr>
          <w:bCs/>
          <w:szCs w:val="20"/>
          <w:lang w:eastAsia="ko-KR"/>
        </w:rPr>
        <w:t xml:space="preserve">AI-based temporal beam prediction </w:t>
      </w:r>
      <w:r>
        <w:rPr>
          <w:bCs/>
          <w:szCs w:val="20"/>
          <w:lang w:eastAsia="ko-KR"/>
        </w:rPr>
        <w:t xml:space="preserve">is being considered </w:t>
      </w:r>
      <w:r w:rsidR="00110428">
        <w:rPr>
          <w:bCs/>
          <w:szCs w:val="20"/>
          <w:lang w:eastAsia="ko-KR"/>
        </w:rPr>
        <w:t>in the BM use case</w:t>
      </w:r>
      <w:r w:rsidR="00055361">
        <w:rPr>
          <w:bCs/>
          <w:szCs w:val="20"/>
          <w:lang w:eastAsia="ko-KR"/>
        </w:rPr>
        <w:t xml:space="preserve"> and</w:t>
      </w:r>
      <w:r>
        <w:rPr>
          <w:bCs/>
          <w:szCs w:val="20"/>
          <w:lang w:eastAsia="ko-KR"/>
        </w:rPr>
        <w:t xml:space="preserve"> there is no classical beam prediction in current specifications or in R18. </w:t>
      </w:r>
      <w:r w:rsidR="00201256">
        <w:rPr>
          <w:bCs/>
          <w:szCs w:val="20"/>
          <w:lang w:eastAsia="ko-KR"/>
        </w:rPr>
        <w:t>Instead, t</w:t>
      </w:r>
      <w:r w:rsidR="008939D5">
        <w:rPr>
          <w:bCs/>
          <w:szCs w:val="20"/>
          <w:lang w:eastAsia="ko-KR"/>
        </w:rPr>
        <w:t xml:space="preserve">he </w:t>
      </w:r>
      <w:r>
        <w:rPr>
          <w:bCs/>
          <w:szCs w:val="20"/>
          <w:lang w:eastAsia="ko-KR"/>
        </w:rPr>
        <w:t>R17 or R16 performance can be used as the NR baseline</w:t>
      </w:r>
      <w:r w:rsidR="008939D5">
        <w:rPr>
          <w:bCs/>
          <w:szCs w:val="20"/>
          <w:lang w:eastAsia="ko-KR"/>
        </w:rPr>
        <w:t xml:space="preserve"> </w:t>
      </w:r>
      <w:r w:rsidR="00201256">
        <w:rPr>
          <w:bCs/>
          <w:szCs w:val="20"/>
          <w:lang w:eastAsia="ko-KR"/>
        </w:rPr>
        <w:t>to</w:t>
      </w:r>
      <w:r>
        <w:rPr>
          <w:bCs/>
          <w:szCs w:val="20"/>
          <w:lang w:eastAsia="ko-KR"/>
        </w:rPr>
        <w:t xml:space="preserve"> assess whether AI can improve KPI.</w:t>
      </w:r>
    </w:p>
    <w:p w14:paraId="55DD96B2" w14:textId="376A77D4" w:rsidR="00E00BCC" w:rsidRDefault="00E00BCC" w:rsidP="00F833A6">
      <w:pPr>
        <w:pStyle w:val="Proposal"/>
        <w:rPr>
          <w:lang w:val="en-GB" w:eastAsia="ja-JP"/>
        </w:rPr>
      </w:pPr>
      <w:bookmarkStart w:id="1" w:name="_Ref106712361"/>
      <w:bookmarkStart w:id="2" w:name="_Toc111193668"/>
      <w:r>
        <w:t xml:space="preserve">Add the </w:t>
      </w:r>
      <w:r w:rsidRPr="00012A02">
        <w:rPr>
          <w:i/>
          <w:iCs/>
        </w:rPr>
        <w:t>temporal-spatial-frequency</w:t>
      </w:r>
      <w:r>
        <w:t xml:space="preserve"> </w:t>
      </w:r>
      <w:r w:rsidR="00D330ED">
        <w:t xml:space="preserve">(TSF) </w:t>
      </w:r>
      <w:r>
        <w:t>domain compression as a</w:t>
      </w:r>
      <w:r w:rsidR="00F27F67">
        <w:t>n</w:t>
      </w:r>
      <w:r>
        <w:t xml:space="preserve"> </w:t>
      </w:r>
      <w:r w:rsidR="00F27F67">
        <w:t xml:space="preserve">optional </w:t>
      </w:r>
      <w:r w:rsidR="0095546B">
        <w:t xml:space="preserve">variant </w:t>
      </w:r>
      <w:r w:rsidR="00F27F67">
        <w:t>of the</w:t>
      </w:r>
      <w:r w:rsidR="00BB70B8">
        <w:t xml:space="preserve"> two-sided model</w:t>
      </w:r>
      <w:r w:rsidR="00F27F67">
        <w:t xml:space="preserve"> based </w:t>
      </w:r>
      <w:r w:rsidR="00F27F67" w:rsidRPr="00012A02">
        <w:rPr>
          <w:i/>
          <w:iCs/>
        </w:rPr>
        <w:t>spatial</w:t>
      </w:r>
      <w:r w:rsidR="00D330ED" w:rsidRPr="00012A02">
        <w:rPr>
          <w:i/>
          <w:iCs/>
        </w:rPr>
        <w:t>-frequency</w:t>
      </w:r>
      <w:r w:rsidR="00D330ED">
        <w:t xml:space="preserve"> (SF)</w:t>
      </w:r>
      <w:r w:rsidR="00F27F67">
        <w:t xml:space="preserve"> compression</w:t>
      </w:r>
      <w:r w:rsidR="008F2691">
        <w:t xml:space="preserve">. The TSF variant allows </w:t>
      </w:r>
      <w:r w:rsidR="00F27F67">
        <w:t xml:space="preserve">multiple CSI-RS measurements over time </w:t>
      </w:r>
      <w:r w:rsidR="00862C49">
        <w:t xml:space="preserve">to </w:t>
      </w:r>
      <w:r w:rsidR="00F27F67">
        <w:t xml:space="preserve">be utilized </w:t>
      </w:r>
      <w:r w:rsidR="00AD3EC9">
        <w:t>for</w:t>
      </w:r>
      <w:r w:rsidR="00F27F67">
        <w:t xml:space="preserve"> CSI compression</w:t>
      </w:r>
      <w:r w:rsidR="00920A01">
        <w:t xml:space="preserve"> and prediction </w:t>
      </w:r>
      <w:r w:rsidR="00212921">
        <w:t>i</w:t>
      </w:r>
      <w:r w:rsidR="00920A01">
        <w:t>nto the future</w:t>
      </w:r>
      <w:r w:rsidR="00F27F67">
        <w:t xml:space="preserve">. The proponent </w:t>
      </w:r>
      <w:r w:rsidR="00F833A6">
        <w:t>needs</w:t>
      </w:r>
      <w:r w:rsidR="00D330ED">
        <w:t xml:space="preserve"> to explain </w:t>
      </w:r>
      <w:r w:rsidR="00F833A6">
        <w:t>whether SF or TSF was used when providing result and analysis.</w:t>
      </w:r>
      <w:bookmarkEnd w:id="1"/>
      <w:bookmarkEnd w:id="2"/>
      <w:r w:rsidR="00F833A6">
        <w:t xml:space="preserve"> </w:t>
      </w:r>
    </w:p>
    <w:p w14:paraId="3D2E42B8" w14:textId="4BBB25C6" w:rsidR="001E1DC3" w:rsidRDefault="001E1DC3" w:rsidP="001E1DC3">
      <w:pPr>
        <w:pStyle w:val="Heading2"/>
        <w:rPr>
          <w:lang w:eastAsia="x-none"/>
        </w:rPr>
      </w:pPr>
      <w:r>
        <w:t xml:space="preserve">2.2 On </w:t>
      </w:r>
      <w:r w:rsidRPr="00DC24FA">
        <w:rPr>
          <w:lang w:eastAsia="x-none"/>
        </w:rPr>
        <w:t xml:space="preserve">improving the </w:t>
      </w:r>
      <w:r w:rsidR="00E74E5A" w:rsidRPr="00DC24FA">
        <w:rPr>
          <w:lang w:eastAsia="x-none"/>
        </w:rPr>
        <w:t>CSI accuracy based on traditional codebook design using one-sided model</w:t>
      </w:r>
    </w:p>
    <w:p w14:paraId="6E046405" w14:textId="16B69A28" w:rsidR="00A960B2" w:rsidRPr="004C20A5" w:rsidRDefault="00296941" w:rsidP="007009A8">
      <w:pPr>
        <w:jc w:val="both"/>
        <w:rPr>
          <w:lang w:val="en-GB"/>
        </w:rPr>
      </w:pPr>
      <w:r w:rsidRPr="004C20A5">
        <w:rPr>
          <w:lang w:val="en-GB"/>
        </w:rPr>
        <w:t>The dual-sided model has a major drawback that it is unclear how it can be trained</w:t>
      </w:r>
      <w:r w:rsidR="00B30176" w:rsidRPr="004C20A5">
        <w:rPr>
          <w:lang w:val="en-GB"/>
        </w:rPr>
        <w:t xml:space="preserve"> </w:t>
      </w:r>
      <w:r w:rsidR="005849EE">
        <w:rPr>
          <w:lang w:val="en-GB"/>
        </w:rPr>
        <w:t>-- it</w:t>
      </w:r>
      <w:r w:rsidR="00B30176" w:rsidRPr="004C20A5">
        <w:rPr>
          <w:lang w:val="en-GB"/>
        </w:rPr>
        <w:t xml:space="preserve"> is a multi-vendor use cas</w:t>
      </w:r>
      <w:r w:rsidR="00421894">
        <w:rPr>
          <w:lang w:val="en-GB"/>
        </w:rPr>
        <w:t xml:space="preserve">e requiring encoder/decoder </w:t>
      </w:r>
      <w:r w:rsidR="00B30176" w:rsidRPr="004C20A5">
        <w:rPr>
          <w:lang w:val="en-GB"/>
        </w:rPr>
        <w:t xml:space="preserve">inference </w:t>
      </w:r>
      <w:r w:rsidR="00421894">
        <w:rPr>
          <w:lang w:val="en-GB"/>
        </w:rPr>
        <w:t>to be</w:t>
      </w:r>
      <w:r w:rsidR="006D44AE" w:rsidRPr="004C20A5">
        <w:rPr>
          <w:lang w:val="en-GB"/>
        </w:rPr>
        <w:t xml:space="preserve"> </w:t>
      </w:r>
      <w:r w:rsidR="00094BC2" w:rsidRPr="004C20A5">
        <w:rPr>
          <w:lang w:val="en-GB"/>
        </w:rPr>
        <w:t xml:space="preserve">implemented by different vendors. Therefore, we believe it is important to study whether CSI enhancement can be </w:t>
      </w:r>
      <w:r w:rsidR="00DD5707" w:rsidRPr="004C20A5">
        <w:rPr>
          <w:lang w:val="en-GB"/>
        </w:rPr>
        <w:t>obtained using machine learning f</w:t>
      </w:r>
      <w:r w:rsidR="00750C5B" w:rsidRPr="004C20A5">
        <w:rPr>
          <w:lang w:val="en-GB"/>
        </w:rPr>
        <w:t>o</w:t>
      </w:r>
      <w:r w:rsidR="00DD5707" w:rsidRPr="004C20A5">
        <w:rPr>
          <w:lang w:val="en-GB"/>
        </w:rPr>
        <w:t xml:space="preserve">r </w:t>
      </w:r>
      <w:r w:rsidR="00D1391B">
        <w:rPr>
          <w:lang w:val="en-GB"/>
        </w:rPr>
        <w:t>one-</w:t>
      </w:r>
      <w:r w:rsidR="00DD5707" w:rsidRPr="004C20A5">
        <w:rPr>
          <w:lang w:val="en-GB"/>
        </w:rPr>
        <w:t xml:space="preserve">sided </w:t>
      </w:r>
      <w:r w:rsidR="00F63B1F">
        <w:rPr>
          <w:lang w:val="en-GB"/>
        </w:rPr>
        <w:t xml:space="preserve">AI/ML </w:t>
      </w:r>
      <w:r w:rsidR="00DD5707" w:rsidRPr="004C20A5">
        <w:rPr>
          <w:lang w:val="en-GB"/>
        </w:rPr>
        <w:t>model</w:t>
      </w:r>
      <w:r w:rsidR="00F63B1F">
        <w:rPr>
          <w:lang w:val="en-GB"/>
        </w:rPr>
        <w:t>s</w:t>
      </w:r>
      <w:r w:rsidR="00DD5707" w:rsidRPr="004C20A5">
        <w:rPr>
          <w:lang w:val="en-GB"/>
        </w:rPr>
        <w:t>. This solution, if promising, will likely have a much shorter time to market than the dual sided case</w:t>
      </w:r>
      <w:r w:rsidR="00750C5B" w:rsidRPr="004C20A5">
        <w:rPr>
          <w:lang w:val="en-GB"/>
        </w:rPr>
        <w:t xml:space="preserve"> since a single vendor can </w:t>
      </w:r>
      <w:r w:rsidR="00914A9A" w:rsidRPr="004C20A5">
        <w:rPr>
          <w:lang w:val="en-GB"/>
        </w:rPr>
        <w:t>train the complete</w:t>
      </w:r>
      <w:r w:rsidR="00750C5B" w:rsidRPr="004C20A5">
        <w:rPr>
          <w:lang w:val="en-GB"/>
        </w:rPr>
        <w:t xml:space="preserve"> model. </w:t>
      </w:r>
    </w:p>
    <w:p w14:paraId="520ED8CC" w14:textId="2AB36AD9" w:rsidR="00314C1B" w:rsidRDefault="00963DC0" w:rsidP="007009A8">
      <w:pPr>
        <w:jc w:val="both"/>
        <w:rPr>
          <w:lang w:val="en-GB"/>
        </w:rPr>
      </w:pPr>
      <w:r w:rsidRPr="007009A8">
        <w:rPr>
          <w:lang w:val="en-GB"/>
        </w:rPr>
        <w:t xml:space="preserve">If the traditional </w:t>
      </w:r>
      <w:r w:rsidR="00396316">
        <w:rPr>
          <w:lang w:val="en-GB"/>
        </w:rPr>
        <w:t xml:space="preserve">MIMO </w:t>
      </w:r>
      <w:r w:rsidRPr="007009A8">
        <w:rPr>
          <w:lang w:val="en-GB"/>
        </w:rPr>
        <w:t>codebook</w:t>
      </w:r>
      <w:r w:rsidR="00396316">
        <w:rPr>
          <w:lang w:val="en-GB"/>
        </w:rPr>
        <w:t xml:space="preserve"> setup</w:t>
      </w:r>
      <w:r w:rsidRPr="007009A8">
        <w:rPr>
          <w:lang w:val="en-GB"/>
        </w:rPr>
        <w:t xml:space="preserve"> is re-used, we see </w:t>
      </w:r>
      <w:r w:rsidR="000A2D18">
        <w:rPr>
          <w:lang w:val="en-GB"/>
        </w:rPr>
        <w:t>a</w:t>
      </w:r>
      <w:r w:rsidR="000A2D18" w:rsidRPr="007009A8">
        <w:rPr>
          <w:lang w:val="en-GB"/>
        </w:rPr>
        <w:t xml:space="preserve"> </w:t>
      </w:r>
      <w:r w:rsidRPr="007009A8">
        <w:rPr>
          <w:lang w:val="en-GB"/>
        </w:rPr>
        <w:t xml:space="preserve">potential use </w:t>
      </w:r>
      <w:r w:rsidR="00AD4142" w:rsidRPr="007009A8">
        <w:rPr>
          <w:lang w:val="en-GB"/>
        </w:rPr>
        <w:t xml:space="preserve">of </w:t>
      </w:r>
      <w:r w:rsidR="00303440">
        <w:rPr>
          <w:lang w:val="en-GB"/>
        </w:rPr>
        <w:t>one</w:t>
      </w:r>
      <w:r w:rsidR="00917CAF">
        <w:rPr>
          <w:lang w:val="en-GB"/>
        </w:rPr>
        <w:t xml:space="preserve"> (UE)-sided </w:t>
      </w:r>
      <w:r w:rsidR="00FE6D9E">
        <w:rPr>
          <w:lang w:val="en-GB"/>
        </w:rPr>
        <w:t>AI/</w:t>
      </w:r>
      <w:r w:rsidR="00AD4142" w:rsidRPr="007009A8">
        <w:rPr>
          <w:lang w:val="en-GB"/>
        </w:rPr>
        <w:t>ML for CSI enhancements</w:t>
      </w:r>
      <w:r w:rsidR="00314C1B" w:rsidRPr="007009A8">
        <w:rPr>
          <w:lang w:val="en-GB"/>
        </w:rPr>
        <w:t xml:space="preserve"> as follows</w:t>
      </w:r>
      <w:r w:rsidR="00C33796">
        <w:rPr>
          <w:lang w:val="en-GB"/>
        </w:rPr>
        <w:t>.</w:t>
      </w:r>
    </w:p>
    <w:p w14:paraId="5FD04066" w14:textId="4016C2A0" w:rsidR="00314C1B" w:rsidRPr="00314C1B" w:rsidRDefault="00314C1B" w:rsidP="007009A8">
      <w:pPr>
        <w:jc w:val="both"/>
        <w:rPr>
          <w:lang w:val="en-GB"/>
        </w:rPr>
      </w:pPr>
      <w:r w:rsidRPr="00314C1B">
        <w:rPr>
          <w:lang w:val="en-GB"/>
        </w:rPr>
        <w:t xml:space="preserve">The current codebook configuration in 3GPP NR specification is configured to the UE via RRC </w:t>
      </w:r>
      <w:r w:rsidR="00303440" w:rsidRPr="00314C1B">
        <w:rPr>
          <w:lang w:val="en-GB"/>
        </w:rPr>
        <w:t>signalling</w:t>
      </w:r>
      <w:r w:rsidRPr="00314C1B">
        <w:rPr>
          <w:lang w:val="en-GB"/>
        </w:rPr>
        <w:t xml:space="preserve">, which </w:t>
      </w:r>
      <w:r w:rsidR="00B81AF1">
        <w:rPr>
          <w:lang w:val="en-GB"/>
        </w:rPr>
        <w:t>occurs</w:t>
      </w:r>
      <w:r w:rsidRPr="00314C1B">
        <w:rPr>
          <w:lang w:val="en-GB"/>
        </w:rPr>
        <w:t xml:space="preserve"> just after the initial access phase or during handover procedures. Oftentimes, even if the UE stays within the same cell or connected to the same TRP, the channel condition changes over time and the initial codebook configuration might be outdated/suboptimal after a while due to UE movement, etc. </w:t>
      </w:r>
    </w:p>
    <w:p w14:paraId="5343655E" w14:textId="4BB211C4" w:rsidR="00314C1B" w:rsidRPr="00314C1B" w:rsidRDefault="00B8316E" w:rsidP="005A7656">
      <w:pPr>
        <w:pStyle w:val="Observation"/>
        <w:rPr>
          <w:lang w:val="en-GB"/>
        </w:rPr>
      </w:pPr>
      <w:r>
        <w:rPr>
          <w:lang w:val="en-GB"/>
        </w:rPr>
        <w:t>A</w:t>
      </w:r>
      <w:r w:rsidR="0072291D">
        <w:rPr>
          <w:lang w:val="en-GB"/>
        </w:rPr>
        <w:t xml:space="preserve"> UE </w:t>
      </w:r>
      <w:r w:rsidR="002405B9">
        <w:rPr>
          <w:lang w:val="en-GB"/>
        </w:rPr>
        <w:t xml:space="preserve">side </w:t>
      </w:r>
      <w:r>
        <w:rPr>
          <w:lang w:val="en-GB"/>
        </w:rPr>
        <w:t xml:space="preserve">AI/ML </w:t>
      </w:r>
      <w:r w:rsidR="002405B9">
        <w:rPr>
          <w:lang w:val="en-GB"/>
        </w:rPr>
        <w:t xml:space="preserve">model </w:t>
      </w:r>
      <w:r w:rsidR="0072291D">
        <w:rPr>
          <w:lang w:val="en-GB"/>
        </w:rPr>
        <w:t xml:space="preserve">can </w:t>
      </w:r>
      <w:r w:rsidR="005A7656">
        <w:rPr>
          <w:lang w:val="en-GB"/>
        </w:rPr>
        <w:t>be trained to output a codebo</w:t>
      </w:r>
      <w:r w:rsidR="002405B9">
        <w:rPr>
          <w:lang w:val="en-GB"/>
        </w:rPr>
        <w:t xml:space="preserve">ok configuration </w:t>
      </w:r>
      <w:r w:rsidR="0072291D">
        <w:rPr>
          <w:lang w:val="en-GB"/>
        </w:rPr>
        <w:t>recommend</w:t>
      </w:r>
      <w:r w:rsidR="002405B9">
        <w:rPr>
          <w:lang w:val="en-GB"/>
        </w:rPr>
        <w:t>ation</w:t>
      </w:r>
      <w:r w:rsidR="0072291D">
        <w:rPr>
          <w:lang w:val="en-GB"/>
        </w:rPr>
        <w:t xml:space="preserve"> </w:t>
      </w:r>
      <w:r w:rsidR="0015523B">
        <w:rPr>
          <w:lang w:val="en-GB"/>
        </w:rPr>
        <w:t xml:space="preserve">to the network </w:t>
      </w:r>
      <w:r w:rsidR="001C0353">
        <w:rPr>
          <w:lang w:val="en-GB"/>
        </w:rPr>
        <w:t xml:space="preserve">based on its downlink channel measurements. </w:t>
      </w:r>
      <w:r w:rsidR="0015523B">
        <w:rPr>
          <w:lang w:val="en-GB"/>
        </w:rPr>
        <w:t xml:space="preserve">Hence, the </w:t>
      </w:r>
      <w:r w:rsidR="00A21F41">
        <w:rPr>
          <w:lang w:val="en-GB"/>
        </w:rPr>
        <w:t>AI/</w:t>
      </w:r>
      <w:r w:rsidR="0015523B">
        <w:rPr>
          <w:lang w:val="en-GB"/>
        </w:rPr>
        <w:t xml:space="preserve">ML </w:t>
      </w:r>
      <w:r w:rsidR="00A21F41">
        <w:rPr>
          <w:lang w:val="en-GB"/>
        </w:rPr>
        <w:t xml:space="preserve">model </w:t>
      </w:r>
      <w:r w:rsidR="00761086">
        <w:rPr>
          <w:lang w:val="en-GB"/>
        </w:rPr>
        <w:t xml:space="preserve">is trained to perform a codebook recommendation. </w:t>
      </w:r>
    </w:p>
    <w:p w14:paraId="2F6BB209" w14:textId="536FA216" w:rsidR="00314C1B" w:rsidRPr="00314C1B" w:rsidRDefault="00AA3E9B" w:rsidP="007009A8">
      <w:pPr>
        <w:jc w:val="both"/>
        <w:rPr>
          <w:lang w:val="en-GB"/>
        </w:rPr>
      </w:pPr>
      <w:r>
        <w:rPr>
          <w:lang w:val="en-GB"/>
        </w:rPr>
        <w:t>I</w:t>
      </w:r>
      <w:r w:rsidRPr="00314C1B">
        <w:rPr>
          <w:lang w:val="en-GB"/>
        </w:rPr>
        <w:t>n the current 3GPP NR specifications</w:t>
      </w:r>
      <w:r>
        <w:rPr>
          <w:lang w:val="en-GB"/>
        </w:rPr>
        <w:t>,</w:t>
      </w:r>
      <w:r w:rsidDel="00B66593">
        <w:rPr>
          <w:lang w:val="en-GB"/>
        </w:rPr>
        <w:t xml:space="preserve"> </w:t>
      </w:r>
      <w:r>
        <w:rPr>
          <w:lang w:val="en-GB"/>
        </w:rPr>
        <w:t>a</w:t>
      </w:r>
      <w:r w:rsidR="0049595A">
        <w:rPr>
          <w:lang w:val="en-GB"/>
        </w:rPr>
        <w:t xml:space="preserve"> rather slow </w:t>
      </w:r>
      <w:r w:rsidR="00314C1B" w:rsidRPr="00314C1B">
        <w:rPr>
          <w:lang w:val="en-GB"/>
        </w:rPr>
        <w:t xml:space="preserve">RRC reconfiguration of the codebook is needed </w:t>
      </w:r>
      <w:r>
        <w:rPr>
          <w:lang w:val="en-GB"/>
        </w:rPr>
        <w:t xml:space="preserve">to enable a </w:t>
      </w:r>
      <w:r w:rsidR="008F0EE8">
        <w:rPr>
          <w:lang w:val="en-GB"/>
        </w:rPr>
        <w:t xml:space="preserve">UE codebook recommendation. Moreover, </w:t>
      </w:r>
      <w:r w:rsidR="00314C1B" w:rsidRPr="00314C1B">
        <w:rPr>
          <w:lang w:val="en-GB"/>
        </w:rPr>
        <w:t>the RRC configuration may need to reconfigure all the codebook parameters</w:t>
      </w:r>
      <w:r w:rsidR="00BF0278">
        <w:rPr>
          <w:lang w:val="en-GB"/>
        </w:rPr>
        <w:t xml:space="preserve"> (</w:t>
      </w:r>
      <w:r w:rsidR="00314C1B" w:rsidRPr="00314C1B">
        <w:rPr>
          <w:lang w:val="en-GB"/>
        </w:rPr>
        <w:t>even though many of the initial codebook parameters are still relevant and need not be changed</w:t>
      </w:r>
      <w:r w:rsidR="00BF0278">
        <w:rPr>
          <w:lang w:val="en-GB"/>
        </w:rPr>
        <w:t>)</w:t>
      </w:r>
      <w:r w:rsidR="00314C1B" w:rsidRPr="00314C1B">
        <w:rPr>
          <w:lang w:val="en-GB"/>
        </w:rPr>
        <w:t xml:space="preserve">. </w:t>
      </w:r>
      <w:r w:rsidR="0049595A">
        <w:rPr>
          <w:lang w:val="en-GB"/>
        </w:rPr>
        <w:t xml:space="preserve">Hence, based on the report from the UE, the change of the codebook parameters can be specified to use MAC CE or DCI. </w:t>
      </w:r>
    </w:p>
    <w:p w14:paraId="49AD22C7" w14:textId="214E26F0" w:rsidR="00BF1474" w:rsidRDefault="00314C1B" w:rsidP="007009A8">
      <w:pPr>
        <w:jc w:val="both"/>
        <w:rPr>
          <w:lang w:val="en-GB"/>
        </w:rPr>
      </w:pPr>
      <w:r w:rsidRPr="00314C1B">
        <w:rPr>
          <w:lang w:val="en-GB"/>
        </w:rPr>
        <w:t xml:space="preserve">An alternative solution is that the gNB can RRC configure multiple codebook configurations to the UE (one per CSI report setting), and then use downlink control information (DCI) to trigger different codebook configurations (each associated with a CSI report setting configuration). However, this is still cumbersome since the gNB may need to RRC configure many codebook configurations so that different channel conditions are considered. In addition, UEs typically support one configuration for each type, </w:t>
      </w:r>
      <w:proofErr w:type="spellStart"/>
      <w:r w:rsidRPr="00314C1B">
        <w:rPr>
          <w:lang w:val="en-GB"/>
        </w:rPr>
        <w:t>e.g</w:t>
      </w:r>
      <w:proofErr w:type="spellEnd"/>
      <w:r w:rsidRPr="00314C1B">
        <w:rPr>
          <w:lang w:val="en-GB"/>
        </w:rPr>
        <w:t xml:space="preserve"> one Type-I codebook, one Type-II codebook and for an advanced UE implementation, also a Type-II port selection codebook configuration. Hence, it is not possible to use this DCI based switching between </w:t>
      </w:r>
      <w:proofErr w:type="gramStart"/>
      <w:r w:rsidRPr="00314C1B">
        <w:rPr>
          <w:lang w:val="en-GB"/>
        </w:rPr>
        <w:t>e.g.</w:t>
      </w:r>
      <w:proofErr w:type="gramEnd"/>
      <w:r w:rsidRPr="00314C1B">
        <w:rPr>
          <w:lang w:val="en-GB"/>
        </w:rPr>
        <w:t xml:space="preserve"> two different configurations of a Type-II codebook, since UE can only be configured with one at a time. This restriction is due to the high UE complexity to support a Type-II </w:t>
      </w:r>
      <w:r w:rsidR="00303440" w:rsidRPr="00314C1B">
        <w:rPr>
          <w:lang w:val="en-GB"/>
        </w:rPr>
        <w:t>codebook;</w:t>
      </w:r>
      <w:r w:rsidRPr="00314C1B">
        <w:rPr>
          <w:lang w:val="en-GB"/>
        </w:rPr>
        <w:t xml:space="preserve"> hence it is restricted to a single. Therefore, to change a Type-II codebook, RRC reconfiguration is necessary. </w:t>
      </w:r>
    </w:p>
    <w:p w14:paraId="5229D27F" w14:textId="24AA60E1" w:rsidR="002114DA" w:rsidRDefault="002114DA" w:rsidP="007009A8">
      <w:pPr>
        <w:jc w:val="both"/>
        <w:rPr>
          <w:lang w:val="en-GB"/>
        </w:rPr>
      </w:pPr>
      <w:r>
        <w:rPr>
          <w:lang w:val="en-GB"/>
        </w:rPr>
        <w:t xml:space="preserve">Note that the </w:t>
      </w:r>
      <w:r w:rsidR="000E7DF8">
        <w:rPr>
          <w:lang w:val="en-GB"/>
        </w:rPr>
        <w:t xml:space="preserve">use of </w:t>
      </w:r>
      <w:r w:rsidR="009D0146">
        <w:rPr>
          <w:lang w:val="en-GB"/>
        </w:rPr>
        <w:t>machine learning algorithms</w:t>
      </w:r>
      <w:r w:rsidR="00E045A6">
        <w:rPr>
          <w:lang w:val="en-GB"/>
        </w:rPr>
        <w:t xml:space="preserve"> may </w:t>
      </w:r>
      <w:r w:rsidR="00FF36E4">
        <w:rPr>
          <w:lang w:val="en-GB"/>
        </w:rPr>
        <w:t>not be visible in specifications for this use case</w:t>
      </w:r>
      <w:r w:rsidR="00E045A6">
        <w:rPr>
          <w:lang w:val="en-GB"/>
        </w:rPr>
        <w:t xml:space="preserve">, the necessary specification changes could be </w:t>
      </w:r>
      <w:r w:rsidR="00FF36E4">
        <w:rPr>
          <w:lang w:val="en-GB"/>
        </w:rPr>
        <w:t>an</w:t>
      </w:r>
      <w:r w:rsidR="00E045A6">
        <w:rPr>
          <w:lang w:val="en-GB"/>
        </w:rPr>
        <w:t xml:space="preserve"> introduction of faster than RRC reconfiguration of PMI codebooks and </w:t>
      </w:r>
      <w:r w:rsidR="009D0146">
        <w:rPr>
          <w:lang w:val="en-GB"/>
        </w:rPr>
        <w:t xml:space="preserve">the specification of the recommendation report from the UE to the gNB. </w:t>
      </w:r>
    </w:p>
    <w:p w14:paraId="1E1BC6E9" w14:textId="199A8BCF" w:rsidR="00303440" w:rsidRDefault="00303440" w:rsidP="000E7DF8">
      <w:pPr>
        <w:pStyle w:val="Proposal"/>
        <w:rPr>
          <w:lang w:val="en-GB" w:eastAsia="en-US"/>
        </w:rPr>
      </w:pPr>
      <w:bookmarkStart w:id="3" w:name="_Toc111193669"/>
      <w:r>
        <w:rPr>
          <w:lang w:val="en-GB"/>
        </w:rPr>
        <w:t>Study one-sided</w:t>
      </w:r>
      <w:r w:rsidR="000E7DF8">
        <w:rPr>
          <w:lang w:val="en-GB"/>
        </w:rPr>
        <w:t xml:space="preserve"> </w:t>
      </w:r>
      <w:r w:rsidR="008411D1">
        <w:rPr>
          <w:lang w:val="en-GB"/>
        </w:rPr>
        <w:t>model-based</w:t>
      </w:r>
      <w:r w:rsidR="000E7DF8">
        <w:rPr>
          <w:lang w:val="en-GB"/>
        </w:rPr>
        <w:t xml:space="preserve"> CSI enhancements using traditional codebooks by investigating the possible benefits of UE</w:t>
      </w:r>
      <w:r w:rsidR="006D000A">
        <w:rPr>
          <w:lang w:val="en-GB"/>
        </w:rPr>
        <w:t xml:space="preserve"> to network </w:t>
      </w:r>
      <w:r w:rsidR="000E7DF8">
        <w:rPr>
          <w:lang w:val="en-GB"/>
        </w:rPr>
        <w:t>codebook parameter recommendation and faster than RRC codebook re-configuration</w:t>
      </w:r>
      <w:bookmarkEnd w:id="3"/>
    </w:p>
    <w:p w14:paraId="32D42146" w14:textId="463B596F" w:rsidR="00564230" w:rsidRDefault="00564230" w:rsidP="00564230">
      <w:pPr>
        <w:pStyle w:val="Heading2"/>
        <w:rPr>
          <w:lang w:eastAsia="x-none"/>
        </w:rPr>
      </w:pPr>
      <w:r>
        <w:lastRenderedPageBreak/>
        <w:t xml:space="preserve">2.3 On </w:t>
      </w:r>
      <w:r w:rsidRPr="00DC24FA">
        <w:rPr>
          <w:lang w:eastAsia="x-none"/>
        </w:rPr>
        <w:t xml:space="preserve">improving </w:t>
      </w:r>
      <w:r w:rsidR="00B056BE" w:rsidRPr="00DC24FA">
        <w:rPr>
          <w:lang w:eastAsia="x-none"/>
        </w:rPr>
        <w:t>CSI prediction using one-sided model</w:t>
      </w:r>
    </w:p>
    <w:p w14:paraId="73C02621" w14:textId="78844FDB" w:rsidR="0020011A" w:rsidRDefault="006129E3" w:rsidP="00485647">
      <w:pPr>
        <w:rPr>
          <w:lang w:val="en-GB"/>
        </w:rPr>
      </w:pPr>
      <w:r w:rsidRPr="009D7617">
        <w:rPr>
          <w:lang w:val="en-GB" w:eastAsia="x-none"/>
        </w:rPr>
        <w:t xml:space="preserve">As mentioned </w:t>
      </w:r>
      <w:r w:rsidR="00F550C9" w:rsidRPr="009D7617">
        <w:rPr>
          <w:lang w:val="en-GB" w:eastAsia="x-none"/>
        </w:rPr>
        <w:t xml:space="preserve">in the previous sub-section, </w:t>
      </w:r>
      <w:r w:rsidR="00F550C9" w:rsidRPr="009D7617">
        <w:rPr>
          <w:lang w:val="en-GB"/>
        </w:rPr>
        <w:t>we</w:t>
      </w:r>
      <w:r w:rsidR="00F550C9" w:rsidRPr="004C20A5">
        <w:rPr>
          <w:lang w:val="en-GB"/>
        </w:rPr>
        <w:t xml:space="preserve"> believe it is important to study whether CSI enhancement</w:t>
      </w:r>
      <w:r w:rsidR="0077481F">
        <w:rPr>
          <w:lang w:val="en-GB"/>
        </w:rPr>
        <w:t>s</w:t>
      </w:r>
      <w:r w:rsidR="00F550C9" w:rsidRPr="004C20A5">
        <w:rPr>
          <w:lang w:val="en-GB"/>
        </w:rPr>
        <w:t xml:space="preserve"> can be obtained using </w:t>
      </w:r>
      <w:r w:rsidR="00F550C9">
        <w:rPr>
          <w:lang w:val="en-GB"/>
        </w:rPr>
        <w:t>one</w:t>
      </w:r>
      <w:r w:rsidR="00F550C9" w:rsidRPr="004C20A5">
        <w:rPr>
          <w:lang w:val="en-GB"/>
        </w:rPr>
        <w:t xml:space="preserve">-sided </w:t>
      </w:r>
      <w:r w:rsidR="0077481F">
        <w:rPr>
          <w:lang w:val="en-GB"/>
        </w:rPr>
        <w:t xml:space="preserve">AI/ML </w:t>
      </w:r>
      <w:r w:rsidR="00F550C9" w:rsidRPr="004C20A5">
        <w:rPr>
          <w:lang w:val="en-GB"/>
        </w:rPr>
        <w:t>model</w:t>
      </w:r>
      <w:r w:rsidR="0077481F">
        <w:rPr>
          <w:lang w:val="en-GB"/>
        </w:rPr>
        <w:t>s</w:t>
      </w:r>
      <w:r w:rsidR="00F550C9" w:rsidRPr="004C20A5">
        <w:rPr>
          <w:lang w:val="en-GB"/>
        </w:rPr>
        <w:t>.</w:t>
      </w:r>
      <w:r w:rsidR="00F550C9">
        <w:rPr>
          <w:lang w:val="en-GB"/>
        </w:rPr>
        <w:t xml:space="preserve"> CSI prediction </w:t>
      </w:r>
      <w:r w:rsidR="00873A27">
        <w:rPr>
          <w:lang w:val="en-GB"/>
        </w:rPr>
        <w:t>by</w:t>
      </w:r>
      <w:r w:rsidR="00F550C9">
        <w:rPr>
          <w:lang w:val="en-GB"/>
        </w:rPr>
        <w:t xml:space="preserve"> the UE is </w:t>
      </w:r>
      <w:r w:rsidR="00693D29">
        <w:rPr>
          <w:lang w:val="en-GB"/>
        </w:rPr>
        <w:t>of great interest in real deployments</w:t>
      </w:r>
      <w:r w:rsidR="00A67CE6">
        <w:rPr>
          <w:lang w:val="en-GB"/>
        </w:rPr>
        <w:t>,</w:t>
      </w:r>
      <w:r w:rsidR="00693D29">
        <w:rPr>
          <w:lang w:val="en-GB"/>
        </w:rPr>
        <w:t xml:space="preserve"> </w:t>
      </w:r>
      <w:r w:rsidR="00A67CE6">
        <w:rPr>
          <w:lang w:val="en-GB"/>
        </w:rPr>
        <w:t xml:space="preserve">the </w:t>
      </w:r>
      <w:r w:rsidR="00871DCB">
        <w:rPr>
          <w:lang w:val="en-GB"/>
        </w:rPr>
        <w:t xml:space="preserve">spec impact is likely rather small for this enhancement, </w:t>
      </w:r>
      <w:r w:rsidR="00FE4498">
        <w:rPr>
          <w:lang w:val="en-GB"/>
        </w:rPr>
        <w:t xml:space="preserve">and training is done using a single vendor. </w:t>
      </w:r>
      <w:r w:rsidR="003D1286">
        <w:rPr>
          <w:lang w:val="en-GB"/>
        </w:rPr>
        <w:t xml:space="preserve">We expect </w:t>
      </w:r>
      <w:r w:rsidR="006633B9">
        <w:rPr>
          <w:lang w:val="en-GB"/>
        </w:rPr>
        <w:t xml:space="preserve">limited specification impact for AI/ML model </w:t>
      </w:r>
      <w:r w:rsidR="00871DCB">
        <w:rPr>
          <w:lang w:val="en-GB"/>
        </w:rPr>
        <w:t>life cycle management</w:t>
      </w:r>
      <w:r w:rsidR="006633B9">
        <w:rPr>
          <w:lang w:val="en-GB"/>
        </w:rPr>
        <w:t xml:space="preserve">, </w:t>
      </w:r>
      <w:r w:rsidR="00443997">
        <w:rPr>
          <w:lang w:val="en-GB"/>
        </w:rPr>
        <w:t>UE capabilities</w:t>
      </w:r>
      <w:r w:rsidR="00E52E5A">
        <w:rPr>
          <w:lang w:val="en-GB"/>
        </w:rPr>
        <w:t>,</w:t>
      </w:r>
      <w:r w:rsidR="00443997">
        <w:rPr>
          <w:lang w:val="en-GB"/>
        </w:rPr>
        <w:t xml:space="preserve"> and control signalling</w:t>
      </w:r>
      <w:r w:rsidR="00B224BA">
        <w:rPr>
          <w:lang w:val="en-GB"/>
        </w:rPr>
        <w:t xml:space="preserve">. </w:t>
      </w:r>
      <w:r w:rsidR="00841C74">
        <w:rPr>
          <w:lang w:val="en-GB"/>
        </w:rPr>
        <w:t>The</w:t>
      </w:r>
      <w:r w:rsidR="0020011A">
        <w:rPr>
          <w:lang w:val="en-GB"/>
        </w:rPr>
        <w:t xml:space="preserve"> existing CSI framework can to a large extent be reused</w:t>
      </w:r>
      <w:r w:rsidR="003D1286">
        <w:rPr>
          <w:lang w:val="en-GB"/>
        </w:rPr>
        <w:t>, which is attractive</w:t>
      </w:r>
      <w:r w:rsidR="0020011A">
        <w:rPr>
          <w:lang w:val="en-GB"/>
        </w:rPr>
        <w:t xml:space="preserve">. </w:t>
      </w:r>
    </w:p>
    <w:p w14:paraId="6977629A" w14:textId="2C4C48D0" w:rsidR="00AC01D2" w:rsidRDefault="00AC01D2" w:rsidP="00AC01D2">
      <w:pPr>
        <w:pStyle w:val="Proposal"/>
        <w:rPr>
          <w:lang w:val="en-GB" w:eastAsia="en-US"/>
        </w:rPr>
      </w:pPr>
      <w:bookmarkStart w:id="4" w:name="_Toc111193670"/>
      <w:r>
        <w:rPr>
          <w:lang w:val="en-GB"/>
        </w:rPr>
        <w:t xml:space="preserve">Study </w:t>
      </w:r>
      <w:r w:rsidR="009F7483">
        <w:rPr>
          <w:lang w:val="en-GB"/>
        </w:rPr>
        <w:t xml:space="preserve">the performance and standardization impact of </w:t>
      </w:r>
      <w:r>
        <w:rPr>
          <w:lang w:val="en-GB"/>
        </w:rPr>
        <w:t>one-sided (i.e.</w:t>
      </w:r>
      <w:r w:rsidR="008055D2">
        <w:rPr>
          <w:lang w:val="en-GB"/>
        </w:rPr>
        <w:t>,</w:t>
      </w:r>
      <w:r>
        <w:rPr>
          <w:lang w:val="en-GB"/>
        </w:rPr>
        <w:t xml:space="preserve"> UE) </w:t>
      </w:r>
      <w:proofErr w:type="gramStart"/>
      <w:r>
        <w:rPr>
          <w:lang w:val="en-GB"/>
        </w:rPr>
        <w:t>model based</w:t>
      </w:r>
      <w:proofErr w:type="gramEnd"/>
      <w:r>
        <w:rPr>
          <w:lang w:val="en-GB"/>
        </w:rPr>
        <w:t xml:space="preserve"> CSI </w:t>
      </w:r>
      <w:r w:rsidRPr="00DC5AB1">
        <w:rPr>
          <w:i/>
          <w:iCs/>
          <w:lang w:val="en-GB"/>
        </w:rPr>
        <w:t xml:space="preserve">prediction </w:t>
      </w:r>
      <w:r w:rsidR="009F7483">
        <w:rPr>
          <w:lang w:val="en-GB"/>
        </w:rPr>
        <w:t>using the existing CSI framework</w:t>
      </w:r>
      <w:r w:rsidR="00A30720">
        <w:rPr>
          <w:lang w:val="en-GB"/>
        </w:rPr>
        <w:t xml:space="preserve"> as a starting point</w:t>
      </w:r>
      <w:bookmarkEnd w:id="4"/>
    </w:p>
    <w:p w14:paraId="22EEE60D" w14:textId="133001BF" w:rsidR="009D7617" w:rsidRDefault="00A30720" w:rsidP="004D3938">
      <w:pPr>
        <w:jc w:val="both"/>
        <w:rPr>
          <w:lang w:val="en-GB" w:eastAsia="x-none"/>
        </w:rPr>
      </w:pPr>
      <w:r>
        <w:rPr>
          <w:lang w:val="en-GB" w:eastAsia="x-none"/>
        </w:rPr>
        <w:t xml:space="preserve">There is an ongoing </w:t>
      </w:r>
      <w:r w:rsidR="00EF6EB7">
        <w:rPr>
          <w:lang w:val="en-GB" w:eastAsia="x-none"/>
        </w:rPr>
        <w:t xml:space="preserve">Rel.18 MIMO </w:t>
      </w:r>
      <w:r>
        <w:rPr>
          <w:lang w:val="en-GB" w:eastAsia="x-none"/>
        </w:rPr>
        <w:t xml:space="preserve">WI with similar scope, using classical methods. </w:t>
      </w:r>
      <w:r w:rsidR="00166B84">
        <w:rPr>
          <w:lang w:val="en-GB" w:eastAsia="x-none"/>
        </w:rPr>
        <w:t xml:space="preserve">It is of great interest to </w:t>
      </w:r>
      <w:r w:rsidR="00137554">
        <w:rPr>
          <w:lang w:val="en-GB" w:eastAsia="x-none"/>
        </w:rPr>
        <w:t xml:space="preserve">investigate </w:t>
      </w:r>
      <w:r w:rsidR="00166B84">
        <w:rPr>
          <w:lang w:val="en-GB" w:eastAsia="x-none"/>
        </w:rPr>
        <w:t xml:space="preserve">whether AI </w:t>
      </w:r>
      <w:r w:rsidR="004163B4">
        <w:rPr>
          <w:lang w:val="en-GB" w:eastAsia="x-none"/>
        </w:rPr>
        <w:t>have a potential to</w:t>
      </w:r>
      <w:r w:rsidR="00166B84">
        <w:rPr>
          <w:lang w:val="en-GB" w:eastAsia="x-none"/>
        </w:rPr>
        <w:t xml:space="preserve"> perform the task of CSI prediction </w:t>
      </w:r>
      <w:r w:rsidR="00137554">
        <w:rPr>
          <w:lang w:val="en-GB" w:eastAsia="x-none"/>
        </w:rPr>
        <w:t xml:space="preserve">with </w:t>
      </w:r>
      <w:r w:rsidR="00242E33">
        <w:rPr>
          <w:lang w:val="en-GB" w:eastAsia="x-none"/>
        </w:rPr>
        <w:t xml:space="preserve">even </w:t>
      </w:r>
      <w:r w:rsidR="00137554">
        <w:rPr>
          <w:lang w:val="en-GB" w:eastAsia="x-none"/>
        </w:rPr>
        <w:t xml:space="preserve">better performance </w:t>
      </w:r>
      <w:r w:rsidR="004D3938">
        <w:rPr>
          <w:lang w:val="en-GB" w:eastAsia="x-none"/>
        </w:rPr>
        <w:t xml:space="preserve">and/or lower implementation complexity </w:t>
      </w:r>
      <w:r w:rsidR="00137554">
        <w:rPr>
          <w:lang w:val="en-GB" w:eastAsia="x-none"/>
        </w:rPr>
        <w:t xml:space="preserve">compared to the classical approach. </w:t>
      </w:r>
      <w:r w:rsidR="004D3938">
        <w:rPr>
          <w:lang w:val="en-GB" w:eastAsia="x-none"/>
        </w:rPr>
        <w:t xml:space="preserve">Since this is a SI, </w:t>
      </w:r>
      <w:r w:rsidR="00C55D30">
        <w:rPr>
          <w:lang w:val="en-GB" w:eastAsia="x-none"/>
        </w:rPr>
        <w:t>t</w:t>
      </w:r>
      <w:r w:rsidR="005D629B">
        <w:rPr>
          <w:lang w:val="en-GB" w:eastAsia="x-none"/>
        </w:rPr>
        <w:t>he</w:t>
      </w:r>
      <w:r w:rsidR="00C55D30">
        <w:rPr>
          <w:lang w:val="en-GB" w:eastAsia="x-none"/>
        </w:rPr>
        <w:t xml:space="preserve"> scope is more long term</w:t>
      </w:r>
      <w:r w:rsidR="00EF6EB7">
        <w:rPr>
          <w:lang w:val="en-GB" w:eastAsia="x-none"/>
        </w:rPr>
        <w:t>, while the WI is addressing the</w:t>
      </w:r>
      <w:r w:rsidR="004163B4">
        <w:rPr>
          <w:lang w:val="en-GB" w:eastAsia="x-none"/>
        </w:rPr>
        <w:t xml:space="preserve"> urgent</w:t>
      </w:r>
      <w:r w:rsidR="00EF6EB7">
        <w:rPr>
          <w:lang w:val="en-GB" w:eastAsia="x-none"/>
        </w:rPr>
        <w:t xml:space="preserve"> issue directly. </w:t>
      </w:r>
    </w:p>
    <w:p w14:paraId="4F20A7D9" w14:textId="7545EB56" w:rsidR="00564230" w:rsidRPr="00BF1474" w:rsidRDefault="009D7617" w:rsidP="004D3938">
      <w:pPr>
        <w:jc w:val="both"/>
        <w:rPr>
          <w:lang w:val="en-GB" w:eastAsia="x-none"/>
        </w:rPr>
      </w:pPr>
      <w:r>
        <w:rPr>
          <w:lang w:val="en-GB" w:eastAsia="x-none"/>
        </w:rPr>
        <w:t xml:space="preserve">CSI aging is </w:t>
      </w:r>
      <w:r w:rsidR="00A75369">
        <w:rPr>
          <w:lang w:val="en-GB" w:eastAsia="x-none"/>
        </w:rPr>
        <w:t>a</w:t>
      </w:r>
      <w:r>
        <w:rPr>
          <w:lang w:val="en-GB" w:eastAsia="x-none"/>
        </w:rPr>
        <w:t xml:space="preserve"> fundamental (</w:t>
      </w:r>
      <w:r w:rsidR="00A75369">
        <w:rPr>
          <w:lang w:val="en-GB" w:eastAsia="x-none"/>
        </w:rPr>
        <w:t xml:space="preserve">the </w:t>
      </w:r>
      <w:r>
        <w:rPr>
          <w:lang w:val="en-GB" w:eastAsia="x-none"/>
        </w:rPr>
        <w:t xml:space="preserve">last remaining?) problem for MU-MIMO using massive MIMO antenna arrays. It will likely be addressed by </w:t>
      </w:r>
      <w:r w:rsidR="00242E33">
        <w:rPr>
          <w:lang w:val="en-GB" w:eastAsia="x-none"/>
        </w:rPr>
        <w:t>various</w:t>
      </w:r>
      <w:r w:rsidR="00B250D3">
        <w:rPr>
          <w:lang w:val="en-GB" w:eastAsia="x-none"/>
        </w:rPr>
        <w:t xml:space="preserve"> </w:t>
      </w:r>
      <w:r>
        <w:rPr>
          <w:lang w:val="en-GB" w:eastAsia="x-none"/>
        </w:rPr>
        <w:t xml:space="preserve">approaches over the coming releases. </w:t>
      </w:r>
      <w:r w:rsidR="00EF6EB7">
        <w:rPr>
          <w:lang w:val="en-GB" w:eastAsia="x-none"/>
        </w:rPr>
        <w:t>W</w:t>
      </w:r>
      <w:r w:rsidR="004D3938">
        <w:rPr>
          <w:lang w:val="en-GB" w:eastAsia="x-none"/>
        </w:rPr>
        <w:t xml:space="preserve">e </w:t>
      </w:r>
      <w:r w:rsidR="00EF6EB7">
        <w:rPr>
          <w:lang w:val="en-GB" w:eastAsia="x-none"/>
        </w:rPr>
        <w:t xml:space="preserve">thus </w:t>
      </w:r>
      <w:r w:rsidR="004D3938">
        <w:rPr>
          <w:lang w:val="en-GB" w:eastAsia="x-none"/>
        </w:rPr>
        <w:t xml:space="preserve">don’t see </w:t>
      </w:r>
      <w:r w:rsidR="00C55D30">
        <w:rPr>
          <w:lang w:val="en-GB" w:eastAsia="x-none"/>
        </w:rPr>
        <w:t xml:space="preserve">it as an issue that there is a WI that is addressing the same </w:t>
      </w:r>
      <w:r>
        <w:rPr>
          <w:lang w:val="en-GB" w:eastAsia="x-none"/>
        </w:rPr>
        <w:t xml:space="preserve">fundamental </w:t>
      </w:r>
      <w:r w:rsidR="00C55D30">
        <w:rPr>
          <w:lang w:val="en-GB" w:eastAsia="x-none"/>
        </w:rPr>
        <w:t>problem</w:t>
      </w:r>
      <w:r w:rsidR="00B250D3">
        <w:rPr>
          <w:lang w:val="en-GB" w:eastAsia="x-none"/>
        </w:rPr>
        <w:t xml:space="preserve">, the outcome of the SI will </w:t>
      </w:r>
      <w:r w:rsidR="00380DB0">
        <w:rPr>
          <w:lang w:val="en-GB" w:eastAsia="x-none"/>
        </w:rPr>
        <w:t xml:space="preserve">give some guidance to </w:t>
      </w:r>
      <w:r w:rsidR="007F12A4">
        <w:rPr>
          <w:lang w:val="en-GB" w:eastAsia="x-none"/>
        </w:rPr>
        <w:t xml:space="preserve">our </w:t>
      </w:r>
      <w:r w:rsidR="00380DB0">
        <w:rPr>
          <w:lang w:val="en-GB" w:eastAsia="x-none"/>
        </w:rPr>
        <w:t xml:space="preserve">future work. </w:t>
      </w:r>
    </w:p>
    <w:p w14:paraId="4A6B35DD" w14:textId="183079D8" w:rsidR="001E1DC3" w:rsidRDefault="001E1DC3" w:rsidP="001E1DC3">
      <w:pPr>
        <w:pStyle w:val="Heading2"/>
        <w:rPr>
          <w:lang w:eastAsia="x-none"/>
        </w:rPr>
      </w:pPr>
      <w:r>
        <w:t>2.</w:t>
      </w:r>
      <w:r w:rsidR="00374151">
        <w:t>3</w:t>
      </w:r>
      <w:r>
        <w:t xml:space="preserve"> On </w:t>
      </w:r>
      <w:r w:rsidRPr="00DC24FA">
        <w:rPr>
          <w:lang w:eastAsia="x-none"/>
        </w:rPr>
        <w:t>CSI-RS configuration and overhead reduction</w:t>
      </w:r>
    </w:p>
    <w:p w14:paraId="24DF15A1" w14:textId="5688AC44" w:rsidR="000053BB" w:rsidRDefault="009727E0" w:rsidP="00347C4E">
      <w:pPr>
        <w:jc w:val="both"/>
        <w:rPr>
          <w:lang w:val="en-GB" w:eastAsia="x-none"/>
        </w:rPr>
      </w:pPr>
      <w:r w:rsidRPr="00347C4E">
        <w:rPr>
          <w:lang w:val="en-GB" w:eastAsia="x-none"/>
        </w:rPr>
        <w:t>Regarding CSI-RS configuration and overhead reduction that was discussed in the previous meeting, we do</w:t>
      </w:r>
      <w:r w:rsidR="00974E25" w:rsidRPr="00347C4E">
        <w:rPr>
          <w:lang w:val="en-GB" w:eastAsia="x-none"/>
        </w:rPr>
        <w:t xml:space="preserve">n’t see the need to have this as a separate use case for the SI. </w:t>
      </w:r>
      <w:r w:rsidR="00CC7C11" w:rsidRPr="00347C4E">
        <w:rPr>
          <w:lang w:val="en-GB" w:eastAsia="x-none"/>
        </w:rPr>
        <w:t xml:space="preserve">It will come as a natural </w:t>
      </w:r>
      <w:r w:rsidR="00BB71BF" w:rsidRPr="00347C4E">
        <w:rPr>
          <w:lang w:val="en-GB" w:eastAsia="x-none"/>
        </w:rPr>
        <w:t>consequence</w:t>
      </w:r>
      <w:r w:rsidR="00CC7C11" w:rsidRPr="00347C4E">
        <w:rPr>
          <w:lang w:val="en-GB" w:eastAsia="x-none"/>
        </w:rPr>
        <w:t xml:space="preserve"> </w:t>
      </w:r>
      <w:r w:rsidR="002E6A66">
        <w:rPr>
          <w:lang w:val="en-GB" w:eastAsia="x-none"/>
        </w:rPr>
        <w:t>(and KPI)</w:t>
      </w:r>
      <w:r w:rsidR="00CC7C11" w:rsidRPr="00347C4E">
        <w:rPr>
          <w:lang w:val="en-GB" w:eastAsia="x-none"/>
        </w:rPr>
        <w:t xml:space="preserve"> if CSI prediction is studied (which may </w:t>
      </w:r>
      <w:r w:rsidR="00BB71BF" w:rsidRPr="00347C4E">
        <w:rPr>
          <w:lang w:val="en-GB" w:eastAsia="x-none"/>
        </w:rPr>
        <w:t xml:space="preserve">or may not </w:t>
      </w:r>
      <w:r w:rsidR="00CC7C11" w:rsidRPr="00347C4E">
        <w:rPr>
          <w:lang w:val="en-GB" w:eastAsia="x-none"/>
        </w:rPr>
        <w:t xml:space="preserve">allow for </w:t>
      </w:r>
      <w:r w:rsidR="00463AD0" w:rsidRPr="00347C4E">
        <w:rPr>
          <w:lang w:val="en-GB" w:eastAsia="x-none"/>
        </w:rPr>
        <w:t>sparser</w:t>
      </w:r>
      <w:r w:rsidR="00CC7C11" w:rsidRPr="00347C4E">
        <w:rPr>
          <w:lang w:val="en-GB" w:eastAsia="x-none"/>
        </w:rPr>
        <w:t xml:space="preserve"> CSI-RS in time)</w:t>
      </w:r>
      <w:r w:rsidR="00BB71BF" w:rsidRPr="00347C4E">
        <w:rPr>
          <w:lang w:val="en-GB" w:eastAsia="x-none"/>
        </w:rPr>
        <w:t xml:space="preserve">. It should also be noted that CSI-RS overhead is not </w:t>
      </w:r>
      <w:r w:rsidR="00347C4E" w:rsidRPr="00347C4E">
        <w:rPr>
          <w:lang w:val="en-GB" w:eastAsia="x-none"/>
        </w:rPr>
        <w:t>a big issue in current networks in FR1</w:t>
      </w:r>
      <w:r w:rsidR="002E6A66">
        <w:rPr>
          <w:lang w:val="en-GB" w:eastAsia="x-none"/>
        </w:rPr>
        <w:t xml:space="preserve"> while the PDCCH overhead can be more troublesome for aper</w:t>
      </w:r>
      <w:r w:rsidR="00116B56">
        <w:rPr>
          <w:lang w:val="en-GB" w:eastAsia="x-none"/>
        </w:rPr>
        <w:t>iodically triggered CSI-RS for AI/ML</w:t>
      </w:r>
      <w:r w:rsidR="000053BB">
        <w:rPr>
          <w:lang w:val="en-GB" w:eastAsia="x-none"/>
        </w:rPr>
        <w:t xml:space="preserve">. </w:t>
      </w:r>
    </w:p>
    <w:p w14:paraId="03A64560" w14:textId="54458E69" w:rsidR="009727E0" w:rsidRPr="00347C4E" w:rsidRDefault="003418B9" w:rsidP="00012A02">
      <w:pPr>
        <w:pStyle w:val="Observation"/>
        <w:rPr>
          <w:lang w:val="en-GB"/>
        </w:rPr>
      </w:pPr>
      <w:r>
        <w:rPr>
          <w:lang w:val="en-GB"/>
        </w:rPr>
        <w:t xml:space="preserve">Configuration and overhead reduction </w:t>
      </w:r>
      <w:r w:rsidR="00D037AC">
        <w:rPr>
          <w:lang w:val="en-GB"/>
        </w:rPr>
        <w:t>need not be a separate sub use-case for AI/ML</w:t>
      </w:r>
      <w:r w:rsidR="003701CE">
        <w:rPr>
          <w:lang w:val="en-GB"/>
        </w:rPr>
        <w:t xml:space="preserve"> but </w:t>
      </w:r>
      <w:r w:rsidR="002D784D">
        <w:rPr>
          <w:lang w:val="en-GB"/>
        </w:rPr>
        <w:t>is included as a KPI for any of the sub-use cases</w:t>
      </w:r>
      <w:r w:rsidR="00D037AC">
        <w:rPr>
          <w:lang w:val="en-GB"/>
        </w:rPr>
        <w:t xml:space="preserve"> </w:t>
      </w:r>
    </w:p>
    <w:p w14:paraId="485C7B21" w14:textId="24CA1A58" w:rsidR="001E1DC3" w:rsidRDefault="001E1DC3" w:rsidP="001E1DC3">
      <w:pPr>
        <w:pStyle w:val="Heading2"/>
        <w:rPr>
          <w:lang w:eastAsia="x-none"/>
        </w:rPr>
      </w:pPr>
      <w:r>
        <w:t>2.</w:t>
      </w:r>
      <w:r w:rsidR="00374151">
        <w:t>4</w:t>
      </w:r>
      <w:r>
        <w:t xml:space="preserve"> On </w:t>
      </w:r>
      <w:r w:rsidRPr="00DC24FA">
        <w:rPr>
          <w:lang w:eastAsia="x-none"/>
        </w:rPr>
        <w:t>resource allocation</w:t>
      </w:r>
      <w:r w:rsidR="007703D3">
        <w:rPr>
          <w:lang w:eastAsia="x-none"/>
        </w:rPr>
        <w:t>,</w:t>
      </w:r>
      <w:r w:rsidRPr="00DC24FA">
        <w:rPr>
          <w:lang w:eastAsia="x-none"/>
        </w:rPr>
        <w:t xml:space="preserve"> scheduling</w:t>
      </w:r>
      <w:r w:rsidR="007703D3">
        <w:rPr>
          <w:lang w:eastAsia="x-none"/>
        </w:rPr>
        <w:t xml:space="preserve"> and parameter configurations</w:t>
      </w:r>
    </w:p>
    <w:p w14:paraId="1262ECF6" w14:textId="259253AF" w:rsidR="001E1DC3" w:rsidRPr="001E1DC3" w:rsidRDefault="007703D3" w:rsidP="0004452B">
      <w:pPr>
        <w:jc w:val="both"/>
        <w:rPr>
          <w:lang w:val="en-GB" w:eastAsia="x-none"/>
        </w:rPr>
      </w:pPr>
      <w:r>
        <w:rPr>
          <w:lang w:val="en-GB" w:eastAsia="x-none"/>
        </w:rPr>
        <w:t xml:space="preserve">The parameter configurations of the MIMO codebook and CSI reporting has been discussed in Section </w:t>
      </w:r>
      <w:r w:rsidR="00994CFF">
        <w:rPr>
          <w:lang w:val="en-GB" w:eastAsia="x-none"/>
        </w:rPr>
        <w:t xml:space="preserve">2.2 and we are positive to study the use of AI/ML to optimize the </w:t>
      </w:r>
      <w:r w:rsidR="002548CC">
        <w:rPr>
          <w:lang w:val="en-GB" w:eastAsia="x-none"/>
        </w:rPr>
        <w:t xml:space="preserve">configuration of CSI. Then, the resource allocation and scheduling </w:t>
      </w:r>
      <w:r w:rsidR="003513FA">
        <w:rPr>
          <w:lang w:val="en-GB" w:eastAsia="x-none"/>
        </w:rPr>
        <w:t>are</w:t>
      </w:r>
      <w:r w:rsidR="002548CC">
        <w:rPr>
          <w:lang w:val="en-GB" w:eastAsia="x-none"/>
        </w:rPr>
        <w:t xml:space="preserve"> on a faster time scale and </w:t>
      </w:r>
      <w:r w:rsidR="007E6F0E">
        <w:rPr>
          <w:lang w:val="en-GB" w:eastAsia="x-none"/>
        </w:rPr>
        <w:t>are</w:t>
      </w:r>
      <w:r w:rsidR="002548CC">
        <w:rPr>
          <w:lang w:val="en-GB" w:eastAsia="x-none"/>
        </w:rPr>
        <w:t xml:space="preserve"> very </w:t>
      </w:r>
      <w:r w:rsidR="007E6F0E">
        <w:rPr>
          <w:lang w:val="en-GB" w:eastAsia="x-none"/>
        </w:rPr>
        <w:t xml:space="preserve">dependent on </w:t>
      </w:r>
      <w:r w:rsidR="002548CC">
        <w:rPr>
          <w:lang w:val="en-GB" w:eastAsia="x-none"/>
        </w:rPr>
        <w:t>vendor implementation specific</w:t>
      </w:r>
      <w:r w:rsidR="007E6F0E">
        <w:rPr>
          <w:lang w:val="en-GB" w:eastAsia="x-none"/>
        </w:rPr>
        <w:t xml:space="preserve"> decisions</w:t>
      </w:r>
      <w:r w:rsidR="002548CC">
        <w:rPr>
          <w:lang w:val="en-GB" w:eastAsia="x-none"/>
        </w:rPr>
        <w:t xml:space="preserve">. </w:t>
      </w:r>
      <w:r w:rsidR="003513FA">
        <w:rPr>
          <w:lang w:val="en-GB" w:eastAsia="x-none"/>
        </w:rPr>
        <w:t xml:space="preserve">We don’t see how a study of such enhancements can be done in RAN1 since it will be impossible to find a relevant baseline.  </w:t>
      </w:r>
      <w:r w:rsidR="0004452B">
        <w:rPr>
          <w:lang w:val="en-GB" w:eastAsia="x-none"/>
        </w:rPr>
        <w:t xml:space="preserve">Hence, we see this </w:t>
      </w:r>
      <w:r w:rsidR="007B5284">
        <w:rPr>
          <w:lang w:val="en-GB" w:eastAsia="x-none"/>
        </w:rPr>
        <w:t xml:space="preserve">sub use case </w:t>
      </w:r>
      <w:r w:rsidR="009D68F4">
        <w:rPr>
          <w:lang w:val="en-GB" w:eastAsia="x-none"/>
        </w:rPr>
        <w:t>a</w:t>
      </w:r>
      <w:r w:rsidR="0004452B">
        <w:rPr>
          <w:lang w:val="en-GB" w:eastAsia="x-none"/>
        </w:rPr>
        <w:t>s low priority</w:t>
      </w:r>
      <w:r w:rsidR="00AF651E">
        <w:rPr>
          <w:lang w:val="en-GB" w:eastAsia="x-none"/>
        </w:rPr>
        <w:t xml:space="preserve"> </w:t>
      </w:r>
      <w:r w:rsidR="0021467E">
        <w:rPr>
          <w:lang w:val="en-GB" w:eastAsia="x-none"/>
        </w:rPr>
        <w:t>(</w:t>
      </w:r>
      <w:r w:rsidR="00AF651E">
        <w:rPr>
          <w:lang w:val="en-GB" w:eastAsia="x-none"/>
        </w:rPr>
        <w:t xml:space="preserve">unless the scope of this study is </w:t>
      </w:r>
      <w:proofErr w:type="gramStart"/>
      <w:r w:rsidR="00AF651E">
        <w:rPr>
          <w:lang w:val="en-GB" w:eastAsia="x-none"/>
        </w:rPr>
        <w:t>clarified</w:t>
      </w:r>
      <w:proofErr w:type="gramEnd"/>
      <w:r w:rsidR="00AF651E">
        <w:rPr>
          <w:lang w:val="en-GB" w:eastAsia="x-none"/>
        </w:rPr>
        <w:t xml:space="preserve"> and relevance is better described</w:t>
      </w:r>
      <w:r w:rsidR="0021467E">
        <w:rPr>
          <w:lang w:val="en-GB" w:eastAsia="x-none"/>
        </w:rPr>
        <w:t>)</w:t>
      </w:r>
      <w:r w:rsidR="0004452B">
        <w:rPr>
          <w:lang w:val="en-GB" w:eastAsia="x-none"/>
        </w:rPr>
        <w:t xml:space="preserve">. </w:t>
      </w:r>
    </w:p>
    <w:p w14:paraId="42DCE6F3" w14:textId="4E3C89DE" w:rsidR="001E1DC3" w:rsidRDefault="001E1DC3" w:rsidP="001E1DC3">
      <w:pPr>
        <w:pStyle w:val="Heading2"/>
        <w:rPr>
          <w:lang w:eastAsia="x-none"/>
        </w:rPr>
      </w:pPr>
      <w:r>
        <w:t>2.</w:t>
      </w:r>
      <w:r w:rsidR="00374151">
        <w:t>5</w:t>
      </w:r>
      <w:r>
        <w:t xml:space="preserve"> On </w:t>
      </w:r>
      <w:r w:rsidRPr="00DC24FA">
        <w:rPr>
          <w:lang w:eastAsia="x-none"/>
        </w:rPr>
        <w:t>joint CSI prediction and compression</w:t>
      </w:r>
    </w:p>
    <w:p w14:paraId="584DF37E" w14:textId="31914AB2" w:rsidR="00A761B6" w:rsidRPr="00383A43" w:rsidRDefault="004D30D3" w:rsidP="00383A43">
      <w:pPr>
        <w:rPr>
          <w:lang w:val="en-GB" w:eastAsia="x-none"/>
        </w:rPr>
      </w:pPr>
      <w:r>
        <w:rPr>
          <w:lang w:val="en-GB" w:eastAsia="x-none"/>
        </w:rPr>
        <w:t>This</w:t>
      </w:r>
      <w:r w:rsidR="004225DA">
        <w:rPr>
          <w:lang w:val="en-GB" w:eastAsia="x-none"/>
        </w:rPr>
        <w:t xml:space="preserve"> scheme is </w:t>
      </w:r>
      <w:r w:rsidR="008C4E63">
        <w:rPr>
          <w:lang w:val="en-GB" w:eastAsia="x-none"/>
        </w:rPr>
        <w:t>already included in our proposal for two-sided TSF compression</w:t>
      </w:r>
      <w:r w:rsidR="00EC6CDF">
        <w:rPr>
          <w:lang w:val="en-GB" w:eastAsia="x-none"/>
        </w:rPr>
        <w:t xml:space="preserve"> </w:t>
      </w:r>
      <w:r w:rsidR="00CE7C71">
        <w:rPr>
          <w:lang w:val="en-GB" w:eastAsia="x-none"/>
        </w:rPr>
        <w:t xml:space="preserve">and prediction </w:t>
      </w:r>
      <w:r w:rsidR="00EC6CDF">
        <w:rPr>
          <w:lang w:val="en-GB" w:eastAsia="x-none"/>
        </w:rPr>
        <w:t>(</w:t>
      </w:r>
      <w:r w:rsidR="00EC6CDF">
        <w:rPr>
          <w:lang w:val="en-GB" w:eastAsia="x-none"/>
        </w:rPr>
        <w:fldChar w:fldCharType="begin"/>
      </w:r>
      <w:r w:rsidR="00EC6CDF">
        <w:rPr>
          <w:lang w:val="en-GB" w:eastAsia="x-none"/>
        </w:rPr>
        <w:instrText xml:space="preserve"> REF _Ref106712361 \r \h </w:instrText>
      </w:r>
      <w:r w:rsidR="00EC6CDF">
        <w:rPr>
          <w:lang w:val="en-GB" w:eastAsia="x-none"/>
        </w:rPr>
      </w:r>
      <w:r w:rsidR="00EC6CDF">
        <w:rPr>
          <w:lang w:val="en-GB" w:eastAsia="x-none"/>
        </w:rPr>
        <w:fldChar w:fldCharType="separate"/>
      </w:r>
      <w:proofErr w:type="gramStart"/>
      <w:r w:rsidR="00F80C02">
        <w:rPr>
          <w:lang w:val="en-GB" w:eastAsia="x-none"/>
        </w:rPr>
        <w:t>Proposal  1</w:t>
      </w:r>
      <w:proofErr w:type="gramEnd"/>
      <w:r w:rsidR="00F80C02">
        <w:rPr>
          <w:lang w:val="en-GB" w:eastAsia="x-none"/>
        </w:rPr>
        <w:t xml:space="preserve"> </w:t>
      </w:r>
      <w:r w:rsidR="00EC6CDF">
        <w:rPr>
          <w:lang w:val="en-GB" w:eastAsia="x-none"/>
        </w:rPr>
        <w:fldChar w:fldCharType="end"/>
      </w:r>
      <w:r w:rsidR="00EC6CDF">
        <w:rPr>
          <w:lang w:val="en-GB" w:eastAsia="x-none"/>
        </w:rPr>
        <w:t>)</w:t>
      </w:r>
    </w:p>
    <w:p w14:paraId="11233190" w14:textId="02C75967" w:rsidR="005A37ED" w:rsidRPr="00CB2148" w:rsidRDefault="00383A43" w:rsidP="00CB2148">
      <w:pPr>
        <w:pStyle w:val="Heading1"/>
      </w:pPr>
      <w:bookmarkStart w:id="5" w:name="_Ref178064866"/>
      <w:r>
        <w:t>3</w:t>
      </w:r>
      <w:r w:rsidR="00230D18">
        <w:tab/>
      </w:r>
      <w:bookmarkEnd w:id="5"/>
      <w:r w:rsidR="00A848D4">
        <w:t>Potential specification impact</w:t>
      </w:r>
    </w:p>
    <w:p w14:paraId="0D086EC6" w14:textId="4227F846" w:rsidR="005A37ED" w:rsidRDefault="00B26CAA" w:rsidP="00B26CAA">
      <w:pPr>
        <w:pStyle w:val="Heading2"/>
      </w:pPr>
      <w:r>
        <w:t>3.1 Training collaboration</w:t>
      </w:r>
    </w:p>
    <w:p w14:paraId="5EACD909" w14:textId="6859E4BD" w:rsidR="006F5021" w:rsidRDefault="00D60541" w:rsidP="006F5021">
      <w:pPr>
        <w:rPr>
          <w:rFonts w:eastAsia="Times New Roman" w:cs="Arial"/>
          <w:szCs w:val="20"/>
          <w:lang w:val="en-GB" w:eastAsia="en-GB"/>
        </w:rPr>
      </w:pPr>
      <w:r>
        <w:rPr>
          <w:rFonts w:eastAsia="Times New Roman" w:cs="Arial"/>
          <w:szCs w:val="20"/>
          <w:lang w:val="en-GB" w:eastAsia="en-GB"/>
        </w:rPr>
        <w:t xml:space="preserve">A proposal was made in the </w:t>
      </w:r>
      <w:r w:rsidR="00216557">
        <w:rPr>
          <w:rFonts w:eastAsia="Times New Roman" w:cs="Arial"/>
          <w:szCs w:val="20"/>
          <w:lang w:val="en-GB" w:eastAsia="en-GB"/>
        </w:rPr>
        <w:t>previous</w:t>
      </w:r>
      <w:r>
        <w:rPr>
          <w:rFonts w:eastAsia="Times New Roman" w:cs="Arial"/>
          <w:szCs w:val="20"/>
          <w:lang w:val="en-GB" w:eastAsia="en-GB"/>
        </w:rPr>
        <w:t xml:space="preserve"> meeting to agree on the followin</w:t>
      </w:r>
      <w:r w:rsidR="00216557">
        <w:rPr>
          <w:rFonts w:eastAsia="Times New Roman" w:cs="Arial"/>
          <w:szCs w:val="20"/>
          <w:lang w:val="en-GB" w:eastAsia="en-GB"/>
        </w:rPr>
        <w:t>g training collaboration</w:t>
      </w:r>
      <w:r w:rsidR="00A8431B">
        <w:rPr>
          <w:rFonts w:eastAsia="Times New Roman" w:cs="Arial"/>
          <w:szCs w:val="20"/>
          <w:lang w:val="en-GB" w:eastAsia="en-GB"/>
        </w:rPr>
        <w:t xml:space="preserve"> types</w:t>
      </w:r>
    </w:p>
    <w:p w14:paraId="248D8453" w14:textId="304AC81B" w:rsidR="00086A68" w:rsidRPr="008D4C25" w:rsidRDefault="00A8431B" w:rsidP="00A8431B">
      <w:pPr>
        <w:ind w:left="851"/>
        <w:rPr>
          <w:rFonts w:eastAsiaTheme="minorEastAsia"/>
          <w:bCs/>
          <w:color w:val="4472C4" w:themeColor="accent1"/>
          <w:szCs w:val="20"/>
        </w:rPr>
      </w:pPr>
      <w:r w:rsidRPr="008D4C25">
        <w:rPr>
          <w:bCs/>
          <w:i/>
          <w:iCs/>
          <w:color w:val="4472C4" w:themeColor="accent1"/>
          <w:szCs w:val="20"/>
        </w:rPr>
        <w:t xml:space="preserve">RAN1#109e </w:t>
      </w:r>
      <w:r w:rsidR="00086A68" w:rsidRPr="008D4C25">
        <w:rPr>
          <w:bCs/>
          <w:i/>
          <w:iCs/>
          <w:color w:val="4472C4" w:themeColor="accent1"/>
          <w:szCs w:val="20"/>
        </w:rPr>
        <w:t>Proposal 3.1.1.2-2:</w:t>
      </w:r>
      <w:r w:rsidR="00086A68" w:rsidRPr="008D4C25">
        <w:rPr>
          <w:bCs/>
          <w:color w:val="4472C4" w:themeColor="accent1"/>
          <w:szCs w:val="20"/>
        </w:rPr>
        <w:t xml:space="preserve"> In CSI compression using two-sided model use case</w:t>
      </w:r>
      <w:r w:rsidRPr="008D4C25">
        <w:rPr>
          <w:bCs/>
          <w:strike/>
          <w:color w:val="4472C4" w:themeColor="accent1"/>
          <w:szCs w:val="20"/>
        </w:rPr>
        <w:t xml:space="preserve">. </w:t>
      </w:r>
      <w:r w:rsidR="00086A68" w:rsidRPr="008D4C25">
        <w:rPr>
          <w:bCs/>
          <w:color w:val="4472C4" w:themeColor="accent1"/>
          <w:szCs w:val="20"/>
        </w:rPr>
        <w:t>The following offline AI/ML model training collaborations will be further studied:</w:t>
      </w:r>
    </w:p>
    <w:p w14:paraId="641A3500" w14:textId="14A8DD80" w:rsidR="00086A68" w:rsidRPr="008D4C25" w:rsidRDefault="00086A68" w:rsidP="00127D06">
      <w:pPr>
        <w:pStyle w:val="ListParagraph"/>
        <w:numPr>
          <w:ilvl w:val="0"/>
          <w:numId w:val="27"/>
        </w:numPr>
        <w:overflowPunct w:val="0"/>
        <w:autoSpaceDE w:val="0"/>
        <w:autoSpaceDN w:val="0"/>
        <w:adjustRightInd w:val="0"/>
        <w:spacing w:before="100" w:beforeAutospacing="1"/>
        <w:ind w:left="851" w:firstLine="0"/>
        <w:textAlignment w:val="baseline"/>
        <w:rPr>
          <w:rFonts w:ascii="Arial" w:hAnsi="Arial" w:cs="Arial"/>
          <w:bCs/>
          <w:color w:val="4472C4" w:themeColor="accent1"/>
          <w:sz w:val="20"/>
          <w:szCs w:val="18"/>
        </w:rPr>
      </w:pPr>
      <w:r w:rsidRPr="008D4C25">
        <w:rPr>
          <w:rFonts w:ascii="Arial" w:hAnsi="Arial" w:cs="Arial"/>
          <w:bCs/>
          <w:color w:val="4472C4" w:themeColor="accent1"/>
          <w:sz w:val="20"/>
          <w:szCs w:val="18"/>
        </w:rPr>
        <w:lastRenderedPageBreak/>
        <w:t>Type 1: Joint training of the two-sided model with model transfer to UE</w:t>
      </w:r>
    </w:p>
    <w:p w14:paraId="5C701A77" w14:textId="77AC4D56" w:rsidR="00086A68" w:rsidRPr="008D4C25" w:rsidRDefault="00086A68" w:rsidP="00127D06">
      <w:pPr>
        <w:pStyle w:val="ListParagraph"/>
        <w:numPr>
          <w:ilvl w:val="0"/>
          <w:numId w:val="27"/>
        </w:numPr>
        <w:overflowPunct w:val="0"/>
        <w:autoSpaceDE w:val="0"/>
        <w:autoSpaceDN w:val="0"/>
        <w:adjustRightInd w:val="0"/>
        <w:spacing w:before="100" w:beforeAutospacing="1"/>
        <w:ind w:left="851" w:firstLine="0"/>
        <w:textAlignment w:val="baseline"/>
        <w:rPr>
          <w:rFonts w:ascii="Arial" w:hAnsi="Arial" w:cs="Arial"/>
          <w:bCs/>
          <w:color w:val="4472C4" w:themeColor="accent1"/>
          <w:sz w:val="20"/>
          <w:szCs w:val="18"/>
        </w:rPr>
      </w:pPr>
      <w:r w:rsidRPr="008D4C25">
        <w:rPr>
          <w:rFonts w:ascii="Arial" w:hAnsi="Arial" w:cs="Arial"/>
          <w:bCs/>
          <w:color w:val="4472C4" w:themeColor="accent1"/>
          <w:sz w:val="20"/>
          <w:szCs w:val="18"/>
        </w:rPr>
        <w:t>Type 2: Joint training of the two-sided model with model transfer to NW</w:t>
      </w:r>
    </w:p>
    <w:p w14:paraId="53B41C6C" w14:textId="281FC392" w:rsidR="00086A68" w:rsidRPr="008D4C25" w:rsidRDefault="00086A68" w:rsidP="00127D06">
      <w:pPr>
        <w:pStyle w:val="ListParagraph"/>
        <w:numPr>
          <w:ilvl w:val="0"/>
          <w:numId w:val="27"/>
        </w:numPr>
        <w:overflowPunct w:val="0"/>
        <w:autoSpaceDE w:val="0"/>
        <w:autoSpaceDN w:val="0"/>
        <w:adjustRightInd w:val="0"/>
        <w:spacing w:before="100" w:beforeAutospacing="1"/>
        <w:ind w:left="851" w:firstLine="0"/>
        <w:textAlignment w:val="baseline"/>
        <w:rPr>
          <w:rFonts w:ascii="Arial" w:hAnsi="Arial" w:cs="Arial"/>
          <w:bCs/>
          <w:color w:val="4472C4" w:themeColor="accent1"/>
          <w:sz w:val="20"/>
          <w:szCs w:val="18"/>
        </w:rPr>
      </w:pPr>
      <w:r w:rsidRPr="008D4C25">
        <w:rPr>
          <w:rFonts w:ascii="Arial" w:hAnsi="Arial" w:cs="Arial"/>
          <w:bCs/>
          <w:color w:val="4472C4" w:themeColor="accent1"/>
          <w:sz w:val="20"/>
          <w:szCs w:val="18"/>
        </w:rPr>
        <w:t>Type 3: Joint training in offline engineering with multi-vendor agreements. No model transfer is required after deployment.</w:t>
      </w:r>
    </w:p>
    <w:p w14:paraId="3FB3493B" w14:textId="659E7E18" w:rsidR="00086A68" w:rsidRPr="008D4C25" w:rsidRDefault="00086A68" w:rsidP="00127D06">
      <w:pPr>
        <w:pStyle w:val="ListParagraph"/>
        <w:numPr>
          <w:ilvl w:val="0"/>
          <w:numId w:val="27"/>
        </w:numPr>
        <w:overflowPunct w:val="0"/>
        <w:autoSpaceDE w:val="0"/>
        <w:autoSpaceDN w:val="0"/>
        <w:adjustRightInd w:val="0"/>
        <w:spacing w:before="100" w:beforeAutospacing="1"/>
        <w:ind w:left="851" w:firstLine="0"/>
        <w:textAlignment w:val="baseline"/>
        <w:rPr>
          <w:rFonts w:ascii="Arial" w:hAnsi="Arial" w:cs="Arial"/>
          <w:bCs/>
          <w:color w:val="4472C4" w:themeColor="accent1"/>
          <w:sz w:val="20"/>
          <w:szCs w:val="18"/>
        </w:rPr>
      </w:pPr>
      <w:r w:rsidRPr="008D4C25">
        <w:rPr>
          <w:rFonts w:ascii="Arial" w:hAnsi="Arial" w:cs="Arial"/>
          <w:bCs/>
          <w:color w:val="4472C4" w:themeColor="accent1"/>
          <w:sz w:val="20"/>
          <w:szCs w:val="18"/>
        </w:rPr>
        <w:t xml:space="preserve">Type 4: Separate training at UE side and NW side for CSI feedback generation model / CSI reconstruction model respectively. </w:t>
      </w:r>
    </w:p>
    <w:p w14:paraId="4A470F3E" w14:textId="0176EA99" w:rsidR="00A8431B" w:rsidRPr="008D4C25" w:rsidRDefault="00086A68" w:rsidP="00127D06">
      <w:pPr>
        <w:pStyle w:val="ListParagraph"/>
        <w:numPr>
          <w:ilvl w:val="0"/>
          <w:numId w:val="27"/>
        </w:numPr>
        <w:overflowPunct w:val="0"/>
        <w:autoSpaceDE w:val="0"/>
        <w:autoSpaceDN w:val="0"/>
        <w:adjustRightInd w:val="0"/>
        <w:spacing w:before="100" w:beforeAutospacing="1"/>
        <w:ind w:left="851" w:firstLine="0"/>
        <w:textAlignment w:val="baseline"/>
        <w:rPr>
          <w:rFonts w:ascii="Arial" w:hAnsi="Arial" w:cs="Arial"/>
          <w:bCs/>
          <w:color w:val="4472C4" w:themeColor="accent1"/>
          <w:sz w:val="20"/>
          <w:szCs w:val="18"/>
        </w:rPr>
      </w:pPr>
      <w:r w:rsidRPr="008D4C25">
        <w:rPr>
          <w:rFonts w:ascii="Arial" w:hAnsi="Arial" w:cs="Arial"/>
          <w:bCs/>
          <w:color w:val="4472C4" w:themeColor="accent1"/>
          <w:sz w:val="20"/>
          <w:szCs w:val="18"/>
        </w:rPr>
        <w:t xml:space="preserve">FFS: Model fine tuning. </w:t>
      </w:r>
    </w:p>
    <w:p w14:paraId="7FE28460" w14:textId="77777777" w:rsidR="00086A68" w:rsidRPr="008D4C25" w:rsidRDefault="00086A68" w:rsidP="00A8431B">
      <w:pPr>
        <w:spacing w:before="240" w:after="0"/>
        <w:ind w:left="851"/>
        <w:rPr>
          <w:bCs/>
          <w:color w:val="4472C4" w:themeColor="accent1"/>
          <w:szCs w:val="20"/>
        </w:rPr>
      </w:pPr>
      <w:r w:rsidRPr="008D4C25">
        <w:rPr>
          <w:bCs/>
          <w:color w:val="4472C4" w:themeColor="accent1"/>
          <w:szCs w:val="20"/>
        </w:rPr>
        <w:t>Different specification impacts are expected to support different training options. Further discuss and clarify the pros and cons of each option.</w:t>
      </w:r>
    </w:p>
    <w:p w14:paraId="081A3225" w14:textId="77777777" w:rsidR="00216557" w:rsidRDefault="00216557" w:rsidP="006F5021">
      <w:pPr>
        <w:rPr>
          <w:b/>
          <w:bCs/>
          <w:szCs w:val="20"/>
        </w:rPr>
      </w:pPr>
    </w:p>
    <w:p w14:paraId="31D10544" w14:textId="2A6A059B" w:rsidR="001A4FE9" w:rsidRDefault="001F0A17" w:rsidP="006F5021">
      <w:pPr>
        <w:rPr>
          <w:rFonts w:eastAsia="Times New Roman" w:cs="Arial"/>
          <w:lang w:val="en-GB" w:eastAsia="en-GB"/>
        </w:rPr>
      </w:pPr>
      <w:r w:rsidRPr="7AE3957E">
        <w:rPr>
          <w:rFonts w:eastAsia="Times New Roman" w:cs="Arial"/>
          <w:lang w:val="en-GB" w:eastAsia="en-GB"/>
        </w:rPr>
        <w:t>We are fine with the</w:t>
      </w:r>
      <w:r w:rsidR="00805188" w:rsidRPr="7AE3957E">
        <w:rPr>
          <w:rFonts w:eastAsia="Times New Roman" w:cs="Arial"/>
          <w:lang w:val="en-GB" w:eastAsia="en-GB"/>
        </w:rPr>
        <w:t xml:space="preserve"> </w:t>
      </w:r>
      <w:proofErr w:type="gramStart"/>
      <w:r w:rsidR="2CC88DF0" w:rsidRPr="7AE3957E">
        <w:rPr>
          <w:rFonts w:eastAsia="Times New Roman" w:cs="Arial"/>
          <w:lang w:val="en-GB" w:eastAsia="en-GB"/>
        </w:rPr>
        <w:t xml:space="preserve">above </w:t>
      </w:r>
      <w:r w:rsidR="35A6AA09" w:rsidRPr="7AE3957E">
        <w:rPr>
          <w:rFonts w:eastAsia="Times New Roman" w:cs="Arial"/>
          <w:lang w:val="en-GB" w:eastAsia="en-GB"/>
        </w:rPr>
        <w:t>mentioned</w:t>
      </w:r>
      <w:proofErr w:type="gramEnd"/>
      <w:r w:rsidRPr="7AE3957E">
        <w:rPr>
          <w:rFonts w:eastAsia="Times New Roman" w:cs="Arial"/>
          <w:lang w:val="en-GB" w:eastAsia="en-GB"/>
        </w:rPr>
        <w:t xml:space="preserve"> </w:t>
      </w:r>
      <w:r w:rsidR="0027372F" w:rsidRPr="7AE3957E">
        <w:rPr>
          <w:rFonts w:eastAsia="Times New Roman" w:cs="Arial"/>
          <w:lang w:val="en-GB" w:eastAsia="en-GB"/>
        </w:rPr>
        <w:t>collaboration types</w:t>
      </w:r>
      <w:r w:rsidRPr="7AE3957E">
        <w:rPr>
          <w:rFonts w:eastAsia="Times New Roman" w:cs="Arial"/>
          <w:lang w:val="en-GB" w:eastAsia="en-GB"/>
        </w:rPr>
        <w:t xml:space="preserve">. </w:t>
      </w:r>
    </w:p>
    <w:p w14:paraId="07D58925" w14:textId="04E7CEC6" w:rsidR="001A4FE9" w:rsidRDefault="004063E6" w:rsidP="00F228CC">
      <w:pPr>
        <w:pStyle w:val="Proposal"/>
        <w:rPr>
          <w:lang w:val="en-GB"/>
        </w:rPr>
      </w:pPr>
      <w:bookmarkStart w:id="6" w:name="_Toc111193671"/>
      <w:r>
        <w:rPr>
          <w:lang w:val="en-GB"/>
        </w:rPr>
        <w:t xml:space="preserve">Aim to </w:t>
      </w:r>
      <w:r w:rsidR="00C8582D">
        <w:rPr>
          <w:lang w:val="en-GB"/>
        </w:rPr>
        <w:t>agree</w:t>
      </w:r>
      <w:r w:rsidR="006B42B6">
        <w:rPr>
          <w:lang w:val="en-GB"/>
        </w:rPr>
        <w:t xml:space="preserve"> in RAN1#110</w:t>
      </w:r>
      <w:r w:rsidR="00C8582D">
        <w:rPr>
          <w:lang w:val="en-GB"/>
        </w:rPr>
        <w:t xml:space="preserve"> on the</w:t>
      </w:r>
      <w:r w:rsidR="00F228CC">
        <w:rPr>
          <w:lang w:val="en-GB"/>
        </w:rPr>
        <w:t xml:space="preserve"> definitions of the</w:t>
      </w:r>
      <w:r w:rsidR="00C8582D">
        <w:rPr>
          <w:lang w:val="en-GB"/>
        </w:rPr>
        <w:t xml:space="preserve"> four</w:t>
      </w:r>
      <w:r w:rsidR="00A979EF">
        <w:rPr>
          <w:lang w:val="en-GB"/>
        </w:rPr>
        <w:t xml:space="preserve"> training collaboration types</w:t>
      </w:r>
      <w:r>
        <w:rPr>
          <w:lang w:val="en-GB"/>
        </w:rPr>
        <w:t xml:space="preserve"> for CSI enhancements</w:t>
      </w:r>
      <w:r w:rsidR="00103749">
        <w:rPr>
          <w:lang w:val="en-GB"/>
        </w:rPr>
        <w:t xml:space="preserve">, a starting point </w:t>
      </w:r>
      <w:r w:rsidR="00D31D71">
        <w:rPr>
          <w:lang w:val="en-GB"/>
        </w:rPr>
        <w:t>is</w:t>
      </w:r>
      <w:r w:rsidR="00103749">
        <w:rPr>
          <w:lang w:val="en-GB"/>
        </w:rPr>
        <w:t xml:space="preserve"> the </w:t>
      </w:r>
      <w:r w:rsidR="006B42B6">
        <w:rPr>
          <w:lang w:val="en-GB"/>
        </w:rPr>
        <w:t>draft</w:t>
      </w:r>
      <w:r w:rsidR="0026074F">
        <w:rPr>
          <w:lang w:val="en-GB"/>
        </w:rPr>
        <w:t xml:space="preserve"> shown</w:t>
      </w:r>
      <w:r w:rsidR="006B42B6">
        <w:rPr>
          <w:lang w:val="en-GB"/>
        </w:rPr>
        <w:t xml:space="preserve"> above</w:t>
      </w:r>
      <w:r w:rsidR="00E7609A">
        <w:rPr>
          <w:lang w:val="en-GB"/>
        </w:rPr>
        <w:t>.</w:t>
      </w:r>
      <w:bookmarkEnd w:id="6"/>
    </w:p>
    <w:p w14:paraId="69D390DA" w14:textId="6F46E1B1" w:rsidR="001177BA" w:rsidRPr="00CB2148" w:rsidRDefault="001177BA" w:rsidP="006F5021">
      <w:pPr>
        <w:rPr>
          <w:rFonts w:eastAsia="Times New Roman" w:cs="Arial"/>
          <w:szCs w:val="20"/>
          <w:lang w:val="en-GB" w:eastAsia="en-GB"/>
        </w:rPr>
      </w:pPr>
      <w:r w:rsidRPr="00CB2148">
        <w:rPr>
          <w:rFonts w:eastAsia="Times New Roman" w:cs="Arial"/>
          <w:szCs w:val="20"/>
          <w:lang w:val="en-GB" w:eastAsia="en-GB"/>
        </w:rPr>
        <w:t>Here follows our discussion of pros and cons of these fo</w:t>
      </w:r>
      <w:r w:rsidR="00CB2148" w:rsidRPr="00CB2148">
        <w:rPr>
          <w:rFonts w:eastAsia="Times New Roman" w:cs="Arial"/>
          <w:szCs w:val="20"/>
          <w:lang w:val="en-GB" w:eastAsia="en-GB"/>
        </w:rPr>
        <w:t>ur Types</w:t>
      </w:r>
      <w:r w:rsidRPr="00CB2148">
        <w:rPr>
          <w:rFonts w:eastAsia="Times New Roman" w:cs="Arial"/>
          <w:szCs w:val="20"/>
          <w:lang w:val="en-GB" w:eastAsia="en-GB"/>
        </w:rPr>
        <w:t>:</w:t>
      </w:r>
    </w:p>
    <w:p w14:paraId="73D44A19" w14:textId="7C431A74" w:rsidR="000B7A44" w:rsidRDefault="000B7A44" w:rsidP="000B7A44">
      <w:pPr>
        <w:pStyle w:val="Heading4"/>
      </w:pPr>
      <w:r>
        <w:t>3.1.</w:t>
      </w:r>
      <w:r w:rsidR="00080C76">
        <w:t>1</w:t>
      </w:r>
      <w:r>
        <w:t xml:space="preserve"> Training collaboration Type 1</w:t>
      </w:r>
      <w:r w:rsidR="00A942BD">
        <w:t xml:space="preserve"> </w:t>
      </w:r>
      <w:r w:rsidR="00A942BD" w:rsidRPr="00A942BD">
        <w:rPr>
          <w:rFonts w:cs="Arial"/>
          <w:bCs/>
          <w:lang w:val="en-AU"/>
        </w:rPr>
        <w:t>[gNB vendor training, UE/chipset adoption]</w:t>
      </w:r>
    </w:p>
    <w:p w14:paraId="11B80F9D" w14:textId="06B75699" w:rsidR="009A68C8" w:rsidRDefault="00674FE5" w:rsidP="00060462">
      <w:pPr>
        <w:pStyle w:val="B1"/>
        <w:ind w:left="284" w:firstLine="0"/>
        <w:rPr>
          <w:rFonts w:ascii="Arial" w:hAnsi="Arial" w:cs="Arial"/>
          <w:lang w:val="en-AU"/>
        </w:rPr>
      </w:pPr>
      <w:r>
        <w:rPr>
          <w:rFonts w:ascii="Arial" w:hAnsi="Arial" w:cs="Arial"/>
          <w:lang w:val="en-AU"/>
        </w:rPr>
        <w:t>The</w:t>
      </w:r>
      <w:r w:rsidR="00996554">
        <w:rPr>
          <w:rFonts w:ascii="Arial" w:hAnsi="Arial" w:cs="Arial"/>
          <w:lang w:val="en-AU"/>
        </w:rPr>
        <w:t xml:space="preserve"> </w:t>
      </w:r>
      <w:r w:rsidR="009A68C8">
        <w:rPr>
          <w:rFonts w:ascii="Arial" w:hAnsi="Arial" w:cs="Arial"/>
          <w:lang w:val="en-AU"/>
        </w:rPr>
        <w:t>gNB vendor train</w:t>
      </w:r>
      <w:r>
        <w:rPr>
          <w:rFonts w:ascii="Arial" w:hAnsi="Arial" w:cs="Arial"/>
          <w:lang w:val="en-AU"/>
        </w:rPr>
        <w:t>s</w:t>
      </w:r>
      <w:r w:rsidR="009A68C8">
        <w:rPr>
          <w:rFonts w:ascii="Arial" w:hAnsi="Arial" w:cs="Arial"/>
          <w:lang w:val="en-AU"/>
        </w:rPr>
        <w:t xml:space="preserve"> both gNB and UE </w:t>
      </w:r>
      <w:r>
        <w:rPr>
          <w:rFonts w:ascii="Arial" w:hAnsi="Arial" w:cs="Arial"/>
          <w:lang w:val="en-AU"/>
        </w:rPr>
        <w:t>AI/ML</w:t>
      </w:r>
      <w:r w:rsidR="009A68C8">
        <w:rPr>
          <w:rFonts w:ascii="Arial" w:hAnsi="Arial" w:cs="Arial"/>
          <w:lang w:val="en-AU"/>
        </w:rPr>
        <w:t xml:space="preserve"> models</w:t>
      </w:r>
      <w:r w:rsidR="009A68C8" w:rsidRPr="00833DCB">
        <w:rPr>
          <w:rFonts w:ascii="Arial" w:hAnsi="Arial" w:cs="Arial"/>
        </w:rPr>
        <w:t>,</w:t>
      </w:r>
      <w:r w:rsidR="009A68C8">
        <w:rPr>
          <w:rFonts w:ascii="Arial" w:hAnsi="Arial" w:cs="Arial"/>
          <w:lang w:val="en-AU"/>
        </w:rPr>
        <w:t xml:space="preserve"> and U</w:t>
      </w:r>
      <w:r w:rsidR="00A82D65">
        <w:rPr>
          <w:rFonts w:ascii="Arial" w:hAnsi="Arial" w:cs="Arial"/>
          <w:lang w:val="en-AU"/>
        </w:rPr>
        <w:t>E</w:t>
      </w:r>
      <w:r w:rsidR="009A68C8">
        <w:rPr>
          <w:rFonts w:ascii="Arial" w:hAnsi="Arial" w:cs="Arial"/>
          <w:lang w:val="en-AU"/>
        </w:rPr>
        <w:t xml:space="preserve"> </w:t>
      </w:r>
      <w:r w:rsidR="00037FBE">
        <w:rPr>
          <w:rFonts w:ascii="Arial" w:hAnsi="Arial" w:cs="Arial"/>
          <w:lang w:val="en-AU"/>
        </w:rPr>
        <w:t>AI/</w:t>
      </w:r>
      <w:r w:rsidR="009A68C8">
        <w:rPr>
          <w:rFonts w:ascii="Arial" w:hAnsi="Arial" w:cs="Arial"/>
          <w:lang w:val="en-AU"/>
        </w:rPr>
        <w:t>ML model is adopted by UE for deployment and operation</w:t>
      </w:r>
    </w:p>
    <w:p w14:paraId="5D3BBE4B" w14:textId="77777777" w:rsidR="009A68C8" w:rsidRDefault="009A68C8" w:rsidP="00B757EE">
      <w:pPr>
        <w:pStyle w:val="B1"/>
        <w:numPr>
          <w:ilvl w:val="1"/>
          <w:numId w:val="32"/>
        </w:numPr>
        <w:spacing w:after="0"/>
        <w:rPr>
          <w:rFonts w:ascii="Arial" w:hAnsi="Arial" w:cs="Arial"/>
          <w:lang w:val="en-AU"/>
        </w:rPr>
      </w:pPr>
      <w:r w:rsidRPr="00FA3022">
        <w:rPr>
          <w:rFonts w:ascii="Arial" w:hAnsi="Arial" w:cs="Arial"/>
          <w:b/>
          <w:lang w:val="en-AU"/>
        </w:rPr>
        <w:t>Pros</w:t>
      </w:r>
      <w:r>
        <w:rPr>
          <w:rFonts w:ascii="Arial" w:hAnsi="Arial" w:cs="Arial"/>
          <w:lang w:val="en-AU"/>
        </w:rPr>
        <w:t xml:space="preserve">: </w:t>
      </w:r>
    </w:p>
    <w:p w14:paraId="58002F4B" w14:textId="76FCBB85" w:rsidR="009A68C8" w:rsidRDefault="00F35416" w:rsidP="00B757EE">
      <w:pPr>
        <w:pStyle w:val="B1"/>
        <w:numPr>
          <w:ilvl w:val="3"/>
          <w:numId w:val="32"/>
        </w:numPr>
        <w:spacing w:after="0"/>
        <w:rPr>
          <w:rFonts w:ascii="Arial" w:hAnsi="Arial" w:cs="Arial"/>
          <w:lang w:val="en-AU"/>
        </w:rPr>
      </w:pPr>
      <w:r>
        <w:rPr>
          <w:rFonts w:ascii="Arial" w:hAnsi="Arial" w:cs="Arial"/>
          <w:lang w:val="en-AU"/>
        </w:rPr>
        <w:t xml:space="preserve">A </w:t>
      </w:r>
      <w:r w:rsidR="009A68C8">
        <w:rPr>
          <w:rFonts w:ascii="Arial" w:hAnsi="Arial" w:cs="Arial"/>
          <w:lang w:val="en-AU"/>
        </w:rPr>
        <w:t xml:space="preserve">single gNB </w:t>
      </w:r>
      <w:r w:rsidR="00766B57">
        <w:rPr>
          <w:rFonts w:ascii="Arial" w:hAnsi="Arial" w:cs="Arial"/>
          <w:lang w:val="en-AU"/>
        </w:rPr>
        <w:t>AI/</w:t>
      </w:r>
      <w:r w:rsidR="009A68C8">
        <w:rPr>
          <w:rFonts w:ascii="Arial" w:hAnsi="Arial" w:cs="Arial"/>
          <w:lang w:val="en-AU"/>
        </w:rPr>
        <w:t>ML model</w:t>
      </w:r>
      <w:r w:rsidR="00501930">
        <w:rPr>
          <w:rFonts w:ascii="Arial" w:hAnsi="Arial" w:cs="Arial"/>
          <w:lang w:val="en-AU"/>
        </w:rPr>
        <w:t xml:space="preserve"> </w:t>
      </w:r>
      <w:r>
        <w:rPr>
          <w:rFonts w:ascii="Arial" w:hAnsi="Arial" w:cs="Arial"/>
          <w:lang w:val="en-AU"/>
        </w:rPr>
        <w:t xml:space="preserve">can </w:t>
      </w:r>
      <w:r w:rsidR="00501930">
        <w:rPr>
          <w:rFonts w:ascii="Arial" w:hAnsi="Arial" w:cs="Arial"/>
          <w:lang w:val="en-AU"/>
        </w:rPr>
        <w:t>be</w:t>
      </w:r>
      <w:r w:rsidR="009A68C8">
        <w:rPr>
          <w:rFonts w:ascii="Arial" w:hAnsi="Arial" w:cs="Arial"/>
          <w:lang w:val="en-AU"/>
        </w:rPr>
        <w:t xml:space="preserve"> implemented</w:t>
      </w:r>
      <w:r w:rsidR="00766B57">
        <w:rPr>
          <w:rFonts w:ascii="Arial" w:hAnsi="Arial" w:cs="Arial"/>
          <w:lang w:val="en-AU"/>
        </w:rPr>
        <w:t xml:space="preserve"> by the gNB vendor</w:t>
      </w:r>
      <w:r w:rsidR="009A68C8">
        <w:rPr>
          <w:rFonts w:ascii="Arial" w:hAnsi="Arial" w:cs="Arial"/>
          <w:lang w:val="en-AU"/>
        </w:rPr>
        <w:t xml:space="preserve"> </w:t>
      </w:r>
      <w:r>
        <w:rPr>
          <w:rFonts w:ascii="Arial" w:hAnsi="Arial" w:cs="Arial"/>
          <w:lang w:val="en-AU"/>
        </w:rPr>
        <w:t xml:space="preserve">that </w:t>
      </w:r>
      <w:r w:rsidR="009A68C8">
        <w:rPr>
          <w:rFonts w:ascii="Arial" w:hAnsi="Arial" w:cs="Arial"/>
          <w:lang w:val="en-AU"/>
        </w:rPr>
        <w:t>handles any UE</w:t>
      </w:r>
      <w:r w:rsidR="00766B57">
        <w:rPr>
          <w:rFonts w:ascii="Arial" w:hAnsi="Arial" w:cs="Arial"/>
          <w:lang w:val="en-AU"/>
        </w:rPr>
        <w:t>,</w:t>
      </w:r>
      <w:r w:rsidR="009A68C8">
        <w:rPr>
          <w:rFonts w:ascii="Arial" w:hAnsi="Arial" w:cs="Arial"/>
          <w:lang w:val="en-AU"/>
        </w:rPr>
        <w:t xml:space="preserve"> since all UEs use the same UE ML model (when connected to the gNB vendor)</w:t>
      </w:r>
      <w:r w:rsidR="003F0812">
        <w:rPr>
          <w:rFonts w:ascii="Arial" w:hAnsi="Arial" w:cs="Arial"/>
          <w:lang w:val="en-AU"/>
        </w:rPr>
        <w:t>.</w:t>
      </w:r>
    </w:p>
    <w:p w14:paraId="28CB9633" w14:textId="20408B35" w:rsidR="00C26D9E" w:rsidRDefault="00865FBB" w:rsidP="00B757EE">
      <w:pPr>
        <w:pStyle w:val="B1"/>
        <w:numPr>
          <w:ilvl w:val="3"/>
          <w:numId w:val="32"/>
        </w:numPr>
        <w:spacing w:after="0"/>
        <w:rPr>
          <w:rFonts w:ascii="Arial" w:hAnsi="Arial" w:cs="Arial"/>
          <w:lang w:val="en-AU"/>
        </w:rPr>
      </w:pPr>
      <w:r>
        <w:rPr>
          <w:rFonts w:ascii="Arial" w:hAnsi="Arial" w:cs="Arial"/>
          <w:lang w:val="en-AU"/>
        </w:rPr>
        <w:t xml:space="preserve">gNB </w:t>
      </w:r>
      <w:r w:rsidR="00583DC7">
        <w:rPr>
          <w:rFonts w:ascii="Arial" w:hAnsi="Arial" w:cs="Arial"/>
          <w:lang w:val="en-AU"/>
        </w:rPr>
        <w:t xml:space="preserve">hardware can be optimized for the </w:t>
      </w:r>
      <w:r w:rsidR="00766B57">
        <w:rPr>
          <w:rFonts w:ascii="Arial" w:hAnsi="Arial" w:cs="Arial"/>
          <w:lang w:val="en-AU"/>
        </w:rPr>
        <w:t>AI/</w:t>
      </w:r>
      <w:r w:rsidR="00583DC7">
        <w:rPr>
          <w:rFonts w:ascii="Arial" w:hAnsi="Arial" w:cs="Arial"/>
          <w:lang w:val="en-AU"/>
        </w:rPr>
        <w:t>ML model</w:t>
      </w:r>
      <w:r w:rsidR="00DB0371">
        <w:rPr>
          <w:rFonts w:ascii="Arial" w:hAnsi="Arial" w:cs="Arial"/>
          <w:lang w:val="en-AU"/>
        </w:rPr>
        <w:t xml:space="preserve">, which is crucial since the gNB needs to process </w:t>
      </w:r>
      <w:r w:rsidR="00AB5617">
        <w:rPr>
          <w:rFonts w:ascii="Arial" w:hAnsi="Arial" w:cs="Arial"/>
          <w:lang w:val="en-AU"/>
        </w:rPr>
        <w:t xml:space="preserve">time sensitive </w:t>
      </w:r>
      <w:r w:rsidR="00DB0371">
        <w:rPr>
          <w:rFonts w:ascii="Arial" w:hAnsi="Arial" w:cs="Arial"/>
          <w:lang w:val="en-AU"/>
        </w:rPr>
        <w:t xml:space="preserve">CSI reports from many UEs in parallel.  </w:t>
      </w:r>
    </w:p>
    <w:p w14:paraId="1A23273E" w14:textId="5DCFACC1" w:rsidR="009A68C8" w:rsidRDefault="00EC29DD" w:rsidP="00B757EE">
      <w:pPr>
        <w:pStyle w:val="B1"/>
        <w:numPr>
          <w:ilvl w:val="3"/>
          <w:numId w:val="32"/>
        </w:numPr>
        <w:spacing w:after="0"/>
        <w:rPr>
          <w:rFonts w:ascii="Arial" w:hAnsi="Arial" w:cs="Arial"/>
          <w:lang w:val="en-AU"/>
        </w:rPr>
      </w:pPr>
      <w:r>
        <w:rPr>
          <w:rFonts w:ascii="Arial" w:hAnsi="Arial" w:cs="Arial"/>
          <w:lang w:val="en-AU"/>
        </w:rPr>
        <w:t>As gNB vendor performs the training, the l</w:t>
      </w:r>
      <w:r w:rsidR="009A68C8">
        <w:rPr>
          <w:rFonts w:ascii="Arial" w:hAnsi="Arial" w:cs="Arial"/>
          <w:lang w:val="en-AU"/>
        </w:rPr>
        <w:t xml:space="preserve">oss function can be optimized for </w:t>
      </w:r>
      <w:r w:rsidR="005E4036">
        <w:rPr>
          <w:rFonts w:ascii="Arial" w:hAnsi="Arial" w:cs="Arial"/>
          <w:lang w:val="en-AU"/>
        </w:rPr>
        <w:t>the MIMO transmission scheme, for example,</w:t>
      </w:r>
      <w:r w:rsidR="009A68C8">
        <w:rPr>
          <w:rFonts w:ascii="Arial" w:hAnsi="Arial" w:cs="Arial"/>
          <w:lang w:val="en-AU"/>
        </w:rPr>
        <w:t xml:space="preserve"> MU-MIMO, C-JT or any other proprietary solution </w:t>
      </w:r>
      <w:r w:rsidR="00E90D35">
        <w:rPr>
          <w:rFonts w:ascii="Arial" w:hAnsi="Arial" w:cs="Arial"/>
          <w:lang w:val="en-AU"/>
        </w:rPr>
        <w:t>or antenna implementation (</w:t>
      </w:r>
      <w:proofErr w:type="gramStart"/>
      <w:r w:rsidR="00E90D35">
        <w:rPr>
          <w:rFonts w:ascii="Arial" w:hAnsi="Arial" w:cs="Arial"/>
          <w:lang w:val="en-AU"/>
        </w:rPr>
        <w:t>e.g.</w:t>
      </w:r>
      <w:proofErr w:type="gramEnd"/>
      <w:r w:rsidR="00E90D35">
        <w:rPr>
          <w:rFonts w:ascii="Arial" w:hAnsi="Arial" w:cs="Arial"/>
          <w:lang w:val="en-AU"/>
        </w:rPr>
        <w:t xml:space="preserve"> </w:t>
      </w:r>
      <w:r w:rsidR="006D27A5">
        <w:rPr>
          <w:rFonts w:ascii="Arial" w:hAnsi="Arial" w:cs="Arial"/>
          <w:lang w:val="en-AU"/>
        </w:rPr>
        <w:t xml:space="preserve">multi-band </w:t>
      </w:r>
      <w:r w:rsidR="00E90D35">
        <w:rPr>
          <w:rFonts w:ascii="Arial" w:hAnsi="Arial" w:cs="Arial"/>
          <w:lang w:val="en-AU"/>
        </w:rPr>
        <w:t xml:space="preserve">massive MIMO antenna </w:t>
      </w:r>
      <w:r w:rsidR="006D27A5">
        <w:rPr>
          <w:rFonts w:ascii="Arial" w:hAnsi="Arial" w:cs="Arial"/>
          <w:lang w:val="en-AU"/>
        </w:rPr>
        <w:t xml:space="preserve">arrays) </w:t>
      </w:r>
      <w:r w:rsidR="009A68C8">
        <w:rPr>
          <w:rFonts w:ascii="Arial" w:hAnsi="Arial" w:cs="Arial"/>
          <w:lang w:val="en-AU"/>
        </w:rPr>
        <w:t>on network side</w:t>
      </w:r>
      <w:r w:rsidR="00602DBE">
        <w:rPr>
          <w:rFonts w:ascii="Arial" w:hAnsi="Arial" w:cs="Arial"/>
          <w:lang w:val="en-AU"/>
        </w:rPr>
        <w:t>. E</w:t>
      </w:r>
      <w:r w:rsidR="00637945">
        <w:rPr>
          <w:rFonts w:ascii="Arial" w:hAnsi="Arial" w:cs="Arial"/>
          <w:lang w:val="en-AU"/>
        </w:rPr>
        <w:t xml:space="preserve">xcellent network performance is expected with this approach. </w:t>
      </w:r>
    </w:p>
    <w:p w14:paraId="51A52494" w14:textId="77777777" w:rsidR="009A68C8" w:rsidRDefault="009A68C8" w:rsidP="00B757EE">
      <w:pPr>
        <w:pStyle w:val="B1"/>
        <w:numPr>
          <w:ilvl w:val="1"/>
          <w:numId w:val="32"/>
        </w:numPr>
        <w:spacing w:after="0"/>
        <w:rPr>
          <w:rFonts w:ascii="Arial" w:hAnsi="Arial" w:cs="Arial"/>
          <w:lang w:val="en-AU"/>
        </w:rPr>
      </w:pPr>
      <w:r w:rsidRPr="00FA3022">
        <w:rPr>
          <w:rFonts w:ascii="Arial" w:hAnsi="Arial" w:cs="Arial"/>
          <w:b/>
          <w:lang w:val="en-AU"/>
        </w:rPr>
        <w:t>Cons:</w:t>
      </w:r>
      <w:r>
        <w:rPr>
          <w:rFonts w:ascii="Arial" w:hAnsi="Arial" w:cs="Arial"/>
          <w:lang w:val="en-AU"/>
        </w:rPr>
        <w:t xml:space="preserve"> </w:t>
      </w:r>
    </w:p>
    <w:p w14:paraId="47791E4D" w14:textId="12DAEDEF" w:rsidR="009A68C8" w:rsidRDefault="00363D27" w:rsidP="00B757EE">
      <w:pPr>
        <w:pStyle w:val="B1"/>
        <w:numPr>
          <w:ilvl w:val="3"/>
          <w:numId w:val="32"/>
        </w:numPr>
        <w:spacing w:after="0"/>
        <w:rPr>
          <w:rFonts w:ascii="Arial" w:hAnsi="Arial" w:cs="Arial"/>
          <w:lang w:val="en-AU"/>
        </w:rPr>
      </w:pPr>
      <w:r>
        <w:rPr>
          <w:rFonts w:ascii="Arial" w:hAnsi="Arial" w:cs="Arial"/>
          <w:lang w:val="en-AU"/>
        </w:rPr>
        <w:t xml:space="preserve">The </w:t>
      </w:r>
      <w:r w:rsidR="009A68C8">
        <w:rPr>
          <w:rFonts w:ascii="Arial" w:hAnsi="Arial" w:cs="Arial"/>
          <w:lang w:val="en-AU"/>
        </w:rPr>
        <w:t xml:space="preserve">UE needs to receive, store, and use a specific </w:t>
      </w:r>
      <w:r>
        <w:rPr>
          <w:rFonts w:ascii="Arial" w:hAnsi="Arial" w:cs="Arial"/>
          <w:lang w:val="en-AU"/>
        </w:rPr>
        <w:t>AI/</w:t>
      </w:r>
      <w:r w:rsidR="009A68C8">
        <w:rPr>
          <w:rFonts w:ascii="Arial" w:hAnsi="Arial" w:cs="Arial"/>
          <w:lang w:val="en-AU"/>
        </w:rPr>
        <w:t xml:space="preserve">ML model for each of multiple gNB vendors. </w:t>
      </w:r>
    </w:p>
    <w:p w14:paraId="0C8C5654" w14:textId="23678168" w:rsidR="009A68C8" w:rsidRDefault="009713FE" w:rsidP="00B757EE">
      <w:pPr>
        <w:pStyle w:val="B1"/>
        <w:numPr>
          <w:ilvl w:val="3"/>
          <w:numId w:val="32"/>
        </w:numPr>
        <w:spacing w:after="0"/>
        <w:rPr>
          <w:rFonts w:ascii="Arial" w:hAnsi="Arial" w:cs="Arial"/>
          <w:lang w:val="en-AU"/>
        </w:rPr>
      </w:pPr>
      <w:r>
        <w:rPr>
          <w:rFonts w:ascii="Arial" w:hAnsi="Arial" w:cs="Arial"/>
          <w:lang w:val="en-AU"/>
        </w:rPr>
        <w:t xml:space="preserve">The </w:t>
      </w:r>
      <w:r w:rsidR="00363D27">
        <w:rPr>
          <w:rFonts w:ascii="Arial" w:hAnsi="Arial" w:cs="Arial"/>
          <w:lang w:val="en-AU"/>
        </w:rPr>
        <w:t>AI/</w:t>
      </w:r>
      <w:r w:rsidR="009A68C8">
        <w:rPr>
          <w:rFonts w:ascii="Arial" w:hAnsi="Arial" w:cs="Arial"/>
          <w:lang w:val="en-AU"/>
        </w:rPr>
        <w:t xml:space="preserve">ML model </w:t>
      </w:r>
      <w:r>
        <w:rPr>
          <w:rFonts w:ascii="Arial" w:hAnsi="Arial" w:cs="Arial"/>
          <w:lang w:val="en-AU"/>
        </w:rPr>
        <w:t xml:space="preserve">in the UE </w:t>
      </w:r>
      <w:r w:rsidR="00E42A88">
        <w:rPr>
          <w:rFonts w:ascii="Arial" w:hAnsi="Arial" w:cs="Arial"/>
          <w:lang w:val="en-AU"/>
        </w:rPr>
        <w:t>cannot be</w:t>
      </w:r>
      <w:r w:rsidR="009A68C8">
        <w:rPr>
          <w:rFonts w:ascii="Arial" w:hAnsi="Arial" w:cs="Arial"/>
          <w:lang w:val="en-AU"/>
        </w:rPr>
        <w:t xml:space="preserve"> optimized for UE hardware, leading to decreased efficiency, </w:t>
      </w:r>
      <w:r w:rsidR="00FA5CA2">
        <w:rPr>
          <w:rFonts w:ascii="Arial" w:hAnsi="Arial" w:cs="Arial"/>
          <w:lang w:val="en-AU"/>
        </w:rPr>
        <w:t xml:space="preserve">increased </w:t>
      </w:r>
      <w:r w:rsidR="009A68C8">
        <w:rPr>
          <w:rFonts w:ascii="Arial" w:hAnsi="Arial" w:cs="Arial"/>
          <w:lang w:val="en-AU"/>
        </w:rPr>
        <w:t xml:space="preserve">power </w:t>
      </w:r>
      <w:r w:rsidR="007064DC">
        <w:rPr>
          <w:rFonts w:ascii="Arial" w:hAnsi="Arial" w:cs="Arial"/>
          <w:lang w:val="en-AU"/>
        </w:rPr>
        <w:t>consumption; for example,</w:t>
      </w:r>
      <w:r w:rsidR="009A68C8">
        <w:rPr>
          <w:rFonts w:ascii="Arial" w:hAnsi="Arial" w:cs="Arial"/>
          <w:lang w:val="en-AU"/>
        </w:rPr>
        <w:t xml:space="preserve"> the UE</w:t>
      </w:r>
      <w:r w:rsidR="007064DC">
        <w:rPr>
          <w:rFonts w:ascii="Arial" w:hAnsi="Arial" w:cs="Arial"/>
          <w:lang w:val="en-AU"/>
        </w:rPr>
        <w:t>’s</w:t>
      </w:r>
      <w:r w:rsidR="009A68C8">
        <w:rPr>
          <w:rFonts w:ascii="Arial" w:hAnsi="Arial" w:cs="Arial"/>
          <w:lang w:val="en-AU"/>
        </w:rPr>
        <w:t xml:space="preserve"> hardware may need to be generic</w:t>
      </w:r>
      <w:r w:rsidR="00AE69DB">
        <w:rPr>
          <w:rFonts w:ascii="Arial" w:hAnsi="Arial" w:cs="Arial"/>
          <w:lang w:val="en-AU"/>
        </w:rPr>
        <w:t xml:space="preserve"> to handle any received </w:t>
      </w:r>
      <w:r w:rsidR="007064DC">
        <w:rPr>
          <w:rFonts w:ascii="Arial" w:hAnsi="Arial" w:cs="Arial"/>
          <w:lang w:val="en-AU"/>
        </w:rPr>
        <w:t>AI/</w:t>
      </w:r>
      <w:r w:rsidR="00AE69DB">
        <w:rPr>
          <w:rFonts w:ascii="Arial" w:hAnsi="Arial" w:cs="Arial"/>
          <w:lang w:val="en-AU"/>
        </w:rPr>
        <w:t>ML model</w:t>
      </w:r>
      <w:r w:rsidR="007064DC">
        <w:rPr>
          <w:rFonts w:ascii="Arial" w:hAnsi="Arial" w:cs="Arial"/>
          <w:lang w:val="en-AU"/>
        </w:rPr>
        <w:t>.</w:t>
      </w:r>
    </w:p>
    <w:p w14:paraId="77A50B86" w14:textId="77777777" w:rsidR="009A68C8" w:rsidRDefault="009A68C8" w:rsidP="009A68C8">
      <w:pPr>
        <w:rPr>
          <w:lang w:val="en-GB" w:eastAsia="ja-JP"/>
        </w:rPr>
      </w:pPr>
    </w:p>
    <w:p w14:paraId="4D6FEF82" w14:textId="79D2F73A" w:rsidR="000B7A44" w:rsidRDefault="000B7A44" w:rsidP="000B7A44">
      <w:pPr>
        <w:pStyle w:val="Heading4"/>
      </w:pPr>
      <w:r>
        <w:t>3.1.</w:t>
      </w:r>
      <w:r w:rsidR="00080C76">
        <w:t>2</w:t>
      </w:r>
      <w:r>
        <w:t xml:space="preserve"> Training collaboration Type 2</w:t>
      </w:r>
      <w:r w:rsidR="00060462">
        <w:t xml:space="preserve"> </w:t>
      </w:r>
      <w:r w:rsidR="00060462" w:rsidRPr="00060462">
        <w:t>[UE/chipset vendor training, gNB adoption]</w:t>
      </w:r>
    </w:p>
    <w:p w14:paraId="49CA0A10" w14:textId="54DC2AAD" w:rsidR="001E0212" w:rsidRPr="008D66F2" w:rsidRDefault="00BA702A" w:rsidP="00060462">
      <w:pPr>
        <w:pStyle w:val="B1"/>
        <w:ind w:left="284" w:firstLine="0"/>
        <w:rPr>
          <w:rFonts w:ascii="Arial" w:hAnsi="Arial" w:cs="Arial"/>
          <w:lang w:val="en-AU"/>
        </w:rPr>
      </w:pPr>
      <w:r>
        <w:rPr>
          <w:rFonts w:ascii="Arial" w:hAnsi="Arial" w:cs="Arial"/>
          <w:lang w:val="en-AU"/>
        </w:rPr>
        <w:t>The</w:t>
      </w:r>
      <w:r w:rsidR="0067630D">
        <w:rPr>
          <w:rFonts w:ascii="Arial" w:hAnsi="Arial" w:cs="Arial"/>
          <w:lang w:val="en-AU"/>
        </w:rPr>
        <w:t xml:space="preserve"> </w:t>
      </w:r>
      <w:r w:rsidR="001E0212">
        <w:rPr>
          <w:rFonts w:ascii="Arial" w:hAnsi="Arial" w:cs="Arial"/>
          <w:lang w:val="en-AU"/>
        </w:rPr>
        <w:t xml:space="preserve">UE/chipset vendors train both gNB and UE </w:t>
      </w:r>
      <w:r>
        <w:rPr>
          <w:rFonts w:ascii="Arial" w:hAnsi="Arial" w:cs="Arial"/>
          <w:lang w:val="en-AU"/>
        </w:rPr>
        <w:t>AI/</w:t>
      </w:r>
      <w:r w:rsidR="001E0212">
        <w:rPr>
          <w:rFonts w:ascii="Arial" w:hAnsi="Arial" w:cs="Arial"/>
          <w:lang w:val="en-AU"/>
        </w:rPr>
        <w:t>ML models</w:t>
      </w:r>
      <w:r w:rsidR="001E0212" w:rsidRPr="00833DCB">
        <w:rPr>
          <w:rFonts w:ascii="Arial" w:hAnsi="Arial" w:cs="Arial"/>
        </w:rPr>
        <w:t>,</w:t>
      </w:r>
      <w:r w:rsidR="001E0212">
        <w:rPr>
          <w:rFonts w:ascii="Arial" w:hAnsi="Arial" w:cs="Arial"/>
          <w:lang w:val="en-AU"/>
        </w:rPr>
        <w:t xml:space="preserve"> and gNB </w:t>
      </w:r>
      <w:r w:rsidR="004A596E">
        <w:rPr>
          <w:rFonts w:ascii="Arial" w:hAnsi="Arial" w:cs="Arial"/>
          <w:lang w:val="en-AU"/>
        </w:rPr>
        <w:t>AI/</w:t>
      </w:r>
      <w:r w:rsidR="001E0212">
        <w:rPr>
          <w:rFonts w:ascii="Arial" w:hAnsi="Arial" w:cs="Arial"/>
          <w:lang w:val="en-AU"/>
        </w:rPr>
        <w:t>ML model is adopted by gNB</w:t>
      </w:r>
      <w:r w:rsidR="001E0212" w:rsidRPr="008D66F2">
        <w:rPr>
          <w:rFonts w:ascii="Arial" w:hAnsi="Arial" w:cs="Arial"/>
          <w:lang w:val="en-AU"/>
        </w:rPr>
        <w:t xml:space="preserve"> for deployment</w:t>
      </w:r>
      <w:r w:rsidR="001E0212">
        <w:rPr>
          <w:rFonts w:ascii="Arial" w:hAnsi="Arial" w:cs="Arial"/>
          <w:lang w:val="en-AU"/>
        </w:rPr>
        <w:t xml:space="preserve"> and operation</w:t>
      </w:r>
      <w:r w:rsidR="004A596E">
        <w:rPr>
          <w:rFonts w:ascii="Arial" w:hAnsi="Arial" w:cs="Arial"/>
          <w:lang w:val="en-AU"/>
        </w:rPr>
        <w:t>.</w:t>
      </w:r>
    </w:p>
    <w:p w14:paraId="66F0E339" w14:textId="77777777" w:rsidR="001E0212" w:rsidRDefault="001E0212" w:rsidP="00D04929">
      <w:pPr>
        <w:pStyle w:val="B1"/>
        <w:numPr>
          <w:ilvl w:val="1"/>
          <w:numId w:val="31"/>
        </w:numPr>
        <w:spacing w:after="0"/>
        <w:rPr>
          <w:rFonts w:ascii="Arial" w:hAnsi="Arial" w:cs="Arial"/>
          <w:lang w:val="en-AU"/>
        </w:rPr>
      </w:pPr>
      <w:r w:rsidRPr="00AD32ED">
        <w:rPr>
          <w:rFonts w:ascii="Arial" w:hAnsi="Arial" w:cs="Arial"/>
          <w:b/>
          <w:bCs/>
          <w:lang w:val="en-AU"/>
        </w:rPr>
        <w:t>Pros</w:t>
      </w:r>
      <w:r>
        <w:rPr>
          <w:rFonts w:ascii="Arial" w:hAnsi="Arial" w:cs="Arial"/>
          <w:lang w:val="en-AU"/>
        </w:rPr>
        <w:t xml:space="preserve">: </w:t>
      </w:r>
    </w:p>
    <w:p w14:paraId="4249F2A0" w14:textId="58BB04CE" w:rsidR="001E0212" w:rsidRDefault="001E0212" w:rsidP="00D04929">
      <w:pPr>
        <w:pStyle w:val="B1"/>
        <w:numPr>
          <w:ilvl w:val="3"/>
          <w:numId w:val="31"/>
        </w:numPr>
        <w:spacing w:after="0"/>
        <w:rPr>
          <w:rFonts w:ascii="Arial" w:hAnsi="Arial" w:cs="Arial"/>
          <w:lang w:val="en-AU"/>
        </w:rPr>
      </w:pPr>
      <w:r>
        <w:rPr>
          <w:rFonts w:ascii="Arial" w:hAnsi="Arial" w:cs="Arial"/>
          <w:lang w:val="en-AU"/>
        </w:rPr>
        <w:t xml:space="preserve">Only a single UE ML model </w:t>
      </w:r>
      <w:r w:rsidR="009C629D">
        <w:rPr>
          <w:rFonts w:ascii="Arial" w:hAnsi="Arial" w:cs="Arial"/>
          <w:lang w:val="en-AU"/>
        </w:rPr>
        <w:t>needs to be</w:t>
      </w:r>
      <w:r>
        <w:rPr>
          <w:rFonts w:ascii="Arial" w:hAnsi="Arial" w:cs="Arial"/>
          <w:lang w:val="en-AU"/>
        </w:rPr>
        <w:t xml:space="preserve"> implemented which handles any gNB vendor. </w:t>
      </w:r>
    </w:p>
    <w:p w14:paraId="29EDB3B3" w14:textId="57C26433" w:rsidR="001E0212" w:rsidRDefault="001E0212" w:rsidP="00D04929">
      <w:pPr>
        <w:pStyle w:val="B1"/>
        <w:numPr>
          <w:ilvl w:val="3"/>
          <w:numId w:val="31"/>
        </w:numPr>
        <w:spacing w:after="0"/>
        <w:rPr>
          <w:rFonts w:ascii="Arial" w:hAnsi="Arial" w:cs="Arial"/>
          <w:lang w:val="en-AU"/>
        </w:rPr>
      </w:pPr>
      <w:r>
        <w:rPr>
          <w:rFonts w:ascii="Arial" w:hAnsi="Arial" w:cs="Arial"/>
          <w:lang w:val="en-AU"/>
        </w:rPr>
        <w:t>ML model in UE can be optimized for its hardware</w:t>
      </w:r>
      <w:r w:rsidR="00091F35">
        <w:rPr>
          <w:rFonts w:ascii="Arial" w:hAnsi="Arial" w:cs="Arial"/>
          <w:lang w:val="en-AU"/>
        </w:rPr>
        <w:t xml:space="preserve"> leading to efficiency and low power consumption</w:t>
      </w:r>
      <w:r>
        <w:rPr>
          <w:rFonts w:ascii="Arial" w:hAnsi="Arial" w:cs="Arial"/>
          <w:lang w:val="en-AU"/>
        </w:rPr>
        <w:t xml:space="preserve">. </w:t>
      </w:r>
    </w:p>
    <w:p w14:paraId="1F13B01F" w14:textId="77777777" w:rsidR="001E0212" w:rsidRDefault="001E0212" w:rsidP="00D04929">
      <w:pPr>
        <w:pStyle w:val="B1"/>
        <w:numPr>
          <w:ilvl w:val="1"/>
          <w:numId w:val="31"/>
        </w:numPr>
        <w:spacing w:after="0"/>
        <w:rPr>
          <w:rFonts w:ascii="Arial" w:hAnsi="Arial" w:cs="Arial"/>
          <w:lang w:val="en-AU"/>
        </w:rPr>
      </w:pPr>
      <w:r w:rsidRPr="00AD32ED">
        <w:rPr>
          <w:rFonts w:ascii="Arial" w:hAnsi="Arial" w:cs="Arial"/>
          <w:b/>
          <w:bCs/>
          <w:lang w:val="en-AU"/>
        </w:rPr>
        <w:t>Cons:</w:t>
      </w:r>
      <w:r>
        <w:rPr>
          <w:rFonts w:ascii="Arial" w:hAnsi="Arial" w:cs="Arial"/>
          <w:lang w:val="en-AU"/>
        </w:rPr>
        <w:t xml:space="preserve"> </w:t>
      </w:r>
    </w:p>
    <w:p w14:paraId="515863C9" w14:textId="1A6BD0BD" w:rsidR="001E0212" w:rsidRDefault="001E0212" w:rsidP="00D04929">
      <w:pPr>
        <w:pStyle w:val="B1"/>
        <w:numPr>
          <w:ilvl w:val="3"/>
          <w:numId w:val="31"/>
        </w:numPr>
        <w:spacing w:after="0"/>
        <w:rPr>
          <w:rFonts w:ascii="Arial" w:hAnsi="Arial" w:cs="Arial"/>
          <w:lang w:val="en-AU"/>
        </w:rPr>
      </w:pPr>
      <w:r>
        <w:rPr>
          <w:rFonts w:ascii="Arial" w:hAnsi="Arial" w:cs="Arial"/>
          <w:lang w:val="en-AU"/>
        </w:rPr>
        <w:t xml:space="preserve">gNB needs to receive, store, and use a specific </w:t>
      </w:r>
      <w:r w:rsidR="00ED11D3">
        <w:rPr>
          <w:rFonts w:ascii="Arial" w:hAnsi="Arial" w:cs="Arial"/>
          <w:lang w:val="en-AU"/>
        </w:rPr>
        <w:t>AI/</w:t>
      </w:r>
      <w:r>
        <w:rPr>
          <w:rFonts w:ascii="Arial" w:hAnsi="Arial" w:cs="Arial"/>
          <w:lang w:val="en-AU"/>
        </w:rPr>
        <w:t xml:space="preserve">ML model for each of multiple UE vendor/chipset models, </w:t>
      </w:r>
    </w:p>
    <w:p w14:paraId="46F8FDA5" w14:textId="1D5E1C05" w:rsidR="001E0212" w:rsidRDefault="001E0212" w:rsidP="00D04929">
      <w:pPr>
        <w:pStyle w:val="B1"/>
        <w:numPr>
          <w:ilvl w:val="3"/>
          <w:numId w:val="31"/>
        </w:numPr>
        <w:spacing w:after="0"/>
        <w:rPr>
          <w:rFonts w:ascii="Arial" w:hAnsi="Arial" w:cs="Arial"/>
          <w:lang w:val="en-AU"/>
        </w:rPr>
      </w:pPr>
      <w:r>
        <w:rPr>
          <w:rFonts w:ascii="Arial" w:hAnsi="Arial" w:cs="Arial"/>
          <w:lang w:val="en-AU"/>
        </w:rPr>
        <w:lastRenderedPageBreak/>
        <w:t xml:space="preserve">In a slot, multiple </w:t>
      </w:r>
      <w:r w:rsidR="00ED11D3">
        <w:rPr>
          <w:rFonts w:ascii="Arial" w:hAnsi="Arial" w:cs="Arial"/>
          <w:lang w:val="en-AU"/>
        </w:rPr>
        <w:t>AI/</w:t>
      </w:r>
      <w:r>
        <w:rPr>
          <w:rFonts w:ascii="Arial" w:hAnsi="Arial" w:cs="Arial"/>
          <w:lang w:val="en-AU"/>
        </w:rPr>
        <w:t xml:space="preserve">ML models </w:t>
      </w:r>
      <w:r w:rsidR="003118B2">
        <w:rPr>
          <w:rFonts w:ascii="Arial" w:hAnsi="Arial" w:cs="Arial"/>
          <w:lang w:val="en-AU"/>
        </w:rPr>
        <w:t xml:space="preserve">(which are different) </w:t>
      </w:r>
      <w:r>
        <w:rPr>
          <w:rFonts w:ascii="Arial" w:hAnsi="Arial" w:cs="Arial"/>
          <w:lang w:val="en-AU"/>
        </w:rPr>
        <w:t xml:space="preserve">may need to be executed in parallel in the gNB to receive AI CSI from multiple UEs. </w:t>
      </w:r>
    </w:p>
    <w:p w14:paraId="592784CC" w14:textId="5F5A06DA" w:rsidR="001E0212" w:rsidRDefault="003914E9" w:rsidP="00D04929">
      <w:pPr>
        <w:pStyle w:val="B1"/>
        <w:numPr>
          <w:ilvl w:val="3"/>
          <w:numId w:val="31"/>
        </w:numPr>
        <w:spacing w:after="0"/>
        <w:rPr>
          <w:rFonts w:ascii="Arial" w:hAnsi="Arial" w:cs="Arial"/>
          <w:lang w:val="en-AU"/>
        </w:rPr>
      </w:pPr>
      <w:r>
        <w:rPr>
          <w:rFonts w:ascii="Arial" w:hAnsi="Arial" w:cs="Arial"/>
          <w:lang w:val="en-AU"/>
        </w:rPr>
        <w:t>The AI/</w:t>
      </w:r>
      <w:r w:rsidR="001E0212">
        <w:rPr>
          <w:rFonts w:ascii="Arial" w:hAnsi="Arial" w:cs="Arial"/>
          <w:lang w:val="en-AU"/>
        </w:rPr>
        <w:t>ML model is not optimized for gNB hardware, leading to decreased efficiency, power consumption</w:t>
      </w:r>
      <w:r>
        <w:rPr>
          <w:rFonts w:ascii="Arial" w:hAnsi="Arial" w:cs="Arial"/>
          <w:lang w:val="en-AU"/>
        </w:rPr>
        <w:t xml:space="preserve">; for example, </w:t>
      </w:r>
      <w:r w:rsidR="001E0212">
        <w:rPr>
          <w:rFonts w:ascii="Arial" w:hAnsi="Arial" w:cs="Arial"/>
          <w:lang w:val="en-AU"/>
        </w:rPr>
        <w:t xml:space="preserve">the </w:t>
      </w:r>
      <w:proofErr w:type="spellStart"/>
      <w:r w:rsidR="001E0212">
        <w:rPr>
          <w:rFonts w:ascii="Arial" w:hAnsi="Arial" w:cs="Arial"/>
          <w:lang w:val="en-AU"/>
        </w:rPr>
        <w:t>gNB</w:t>
      </w:r>
      <w:r>
        <w:rPr>
          <w:rFonts w:ascii="Arial" w:hAnsi="Arial" w:cs="Arial"/>
          <w:lang w:val="en-AU"/>
        </w:rPr>
        <w:t>’s</w:t>
      </w:r>
      <w:proofErr w:type="spellEnd"/>
      <w:r w:rsidR="001E0212">
        <w:rPr>
          <w:rFonts w:ascii="Arial" w:hAnsi="Arial" w:cs="Arial"/>
          <w:lang w:val="en-AU"/>
        </w:rPr>
        <w:t xml:space="preserve"> hardware may need to be generic. </w:t>
      </w:r>
    </w:p>
    <w:p w14:paraId="5C1E687D" w14:textId="1BC5BB5B" w:rsidR="001E0212" w:rsidRDefault="001E0212" w:rsidP="00D04929">
      <w:pPr>
        <w:pStyle w:val="B1"/>
        <w:numPr>
          <w:ilvl w:val="3"/>
          <w:numId w:val="31"/>
        </w:numPr>
        <w:spacing w:after="0"/>
        <w:rPr>
          <w:rFonts w:ascii="Arial" w:hAnsi="Arial" w:cs="Arial"/>
          <w:lang w:val="en-AU"/>
        </w:rPr>
      </w:pPr>
      <w:r>
        <w:rPr>
          <w:rFonts w:ascii="Arial" w:hAnsi="Arial" w:cs="Arial"/>
          <w:lang w:val="en-AU"/>
        </w:rPr>
        <w:t xml:space="preserve">The used loss function for training doesn’t match the network </w:t>
      </w:r>
      <w:r w:rsidR="008026E0">
        <w:rPr>
          <w:rFonts w:ascii="Arial" w:hAnsi="Arial" w:cs="Arial"/>
          <w:lang w:val="en-AU"/>
        </w:rPr>
        <w:t xml:space="preserve">MIMO transmission scheme </w:t>
      </w:r>
      <w:r>
        <w:rPr>
          <w:rFonts w:ascii="Arial" w:hAnsi="Arial" w:cs="Arial"/>
          <w:lang w:val="en-AU"/>
        </w:rPr>
        <w:t xml:space="preserve">(MU-MIMO, C-JT, etc), e.g., training for SU-MIMO </w:t>
      </w:r>
      <w:r w:rsidR="0045549E">
        <w:rPr>
          <w:rFonts w:ascii="Arial" w:hAnsi="Arial" w:cs="Arial"/>
          <w:lang w:val="en-AU"/>
        </w:rPr>
        <w:t>only. Network performance will be far from optimal</w:t>
      </w:r>
      <w:r w:rsidR="006729CA">
        <w:rPr>
          <w:rFonts w:ascii="Arial" w:hAnsi="Arial" w:cs="Arial"/>
          <w:lang w:val="en-AU"/>
        </w:rPr>
        <w:t xml:space="preserve"> as the training cannot </w:t>
      </w:r>
      <w:proofErr w:type="gramStart"/>
      <w:r w:rsidR="006729CA">
        <w:rPr>
          <w:rFonts w:ascii="Arial" w:hAnsi="Arial" w:cs="Arial"/>
          <w:lang w:val="en-AU"/>
        </w:rPr>
        <w:t>take into accoun</w:t>
      </w:r>
      <w:r w:rsidR="00C81152">
        <w:rPr>
          <w:rFonts w:ascii="Arial" w:hAnsi="Arial" w:cs="Arial"/>
          <w:lang w:val="en-AU"/>
        </w:rPr>
        <w:t>t</w:t>
      </w:r>
      <w:proofErr w:type="gramEnd"/>
      <w:r w:rsidR="00C81152">
        <w:rPr>
          <w:rFonts w:ascii="Arial" w:hAnsi="Arial" w:cs="Arial"/>
          <w:lang w:val="en-AU"/>
        </w:rPr>
        <w:t xml:space="preserve"> these </w:t>
      </w:r>
      <w:r w:rsidR="005367B3">
        <w:rPr>
          <w:rFonts w:ascii="Arial" w:hAnsi="Arial" w:cs="Arial"/>
          <w:lang w:val="en-AU"/>
        </w:rPr>
        <w:t xml:space="preserve">network specific factors. </w:t>
      </w:r>
    </w:p>
    <w:p w14:paraId="229564F2" w14:textId="3F6A8949" w:rsidR="007E4C0B" w:rsidRDefault="000F4659" w:rsidP="00D04929">
      <w:pPr>
        <w:pStyle w:val="B1"/>
        <w:numPr>
          <w:ilvl w:val="3"/>
          <w:numId w:val="31"/>
        </w:numPr>
        <w:spacing w:after="0"/>
        <w:rPr>
          <w:rFonts w:ascii="Arial" w:hAnsi="Arial" w:cs="Arial"/>
          <w:lang w:val="en-AU"/>
        </w:rPr>
      </w:pPr>
      <w:r>
        <w:rPr>
          <w:rFonts w:ascii="Arial" w:hAnsi="Arial" w:cs="Arial"/>
          <w:lang w:val="en-AU"/>
        </w:rPr>
        <w:t>It doesn’t</w:t>
      </w:r>
      <w:r w:rsidR="007E4C0B">
        <w:rPr>
          <w:rFonts w:ascii="Arial" w:hAnsi="Arial" w:cs="Arial"/>
          <w:lang w:val="en-AU"/>
        </w:rPr>
        <w:t xml:space="preserve"> allow cell-specific </w:t>
      </w:r>
      <w:r w:rsidR="003132CD">
        <w:rPr>
          <w:rFonts w:ascii="Arial" w:hAnsi="Arial" w:cs="Arial"/>
          <w:lang w:val="en-AU"/>
        </w:rPr>
        <w:t>adaptations</w:t>
      </w:r>
      <w:r w:rsidR="00D61E8F">
        <w:rPr>
          <w:rFonts w:ascii="Arial" w:hAnsi="Arial" w:cs="Arial"/>
          <w:lang w:val="en-AU"/>
        </w:rPr>
        <w:t xml:space="preserve"> (</w:t>
      </w:r>
      <w:proofErr w:type="gramStart"/>
      <w:r w:rsidR="00D61E8F">
        <w:rPr>
          <w:rFonts w:ascii="Arial" w:hAnsi="Arial" w:cs="Arial"/>
          <w:lang w:val="en-AU"/>
        </w:rPr>
        <w:t>e.g.</w:t>
      </w:r>
      <w:proofErr w:type="gramEnd"/>
      <w:r w:rsidR="00D61E8F">
        <w:rPr>
          <w:rFonts w:ascii="Arial" w:hAnsi="Arial" w:cs="Arial"/>
          <w:lang w:val="en-AU"/>
        </w:rPr>
        <w:t xml:space="preserve"> massive MIMO antenna array type, single or multi-band, cell shaping etc)</w:t>
      </w:r>
      <w:r w:rsidR="003132CD">
        <w:rPr>
          <w:rFonts w:ascii="Arial" w:hAnsi="Arial" w:cs="Arial"/>
          <w:lang w:val="en-AU"/>
        </w:rPr>
        <w:t xml:space="preserve"> </w:t>
      </w:r>
      <w:r w:rsidR="00D24BD1">
        <w:rPr>
          <w:rFonts w:ascii="Arial" w:hAnsi="Arial" w:cs="Arial"/>
          <w:lang w:val="en-AU"/>
        </w:rPr>
        <w:t xml:space="preserve">by </w:t>
      </w:r>
      <w:r w:rsidR="004E748F">
        <w:rPr>
          <w:rFonts w:ascii="Arial" w:hAnsi="Arial" w:cs="Arial"/>
          <w:lang w:val="en-AU"/>
        </w:rPr>
        <w:t xml:space="preserve">per cell </w:t>
      </w:r>
      <w:r w:rsidR="00D24BD1">
        <w:rPr>
          <w:rFonts w:ascii="Arial" w:hAnsi="Arial" w:cs="Arial"/>
          <w:lang w:val="en-AU"/>
        </w:rPr>
        <w:t xml:space="preserve">decoder </w:t>
      </w:r>
      <w:r w:rsidR="004E4C3B">
        <w:rPr>
          <w:rFonts w:ascii="Arial" w:hAnsi="Arial" w:cs="Arial"/>
          <w:lang w:val="en-AU"/>
        </w:rPr>
        <w:t>deployment</w:t>
      </w:r>
      <w:r w:rsidR="00D24BD1">
        <w:rPr>
          <w:rFonts w:ascii="Arial" w:hAnsi="Arial" w:cs="Arial"/>
          <w:lang w:val="en-AU"/>
        </w:rPr>
        <w:t>.</w:t>
      </w:r>
    </w:p>
    <w:p w14:paraId="4615B4E8" w14:textId="77777777" w:rsidR="001E0212" w:rsidRPr="001E0212" w:rsidRDefault="001E0212" w:rsidP="001E0212">
      <w:pPr>
        <w:rPr>
          <w:lang w:val="en-GB" w:eastAsia="ja-JP"/>
        </w:rPr>
      </w:pPr>
    </w:p>
    <w:p w14:paraId="027D1477" w14:textId="5B09A211" w:rsidR="000B7A44" w:rsidRDefault="000B7A44" w:rsidP="000B7A44">
      <w:pPr>
        <w:pStyle w:val="Heading4"/>
      </w:pPr>
      <w:r>
        <w:t>3.1.</w:t>
      </w:r>
      <w:r w:rsidR="00080C76">
        <w:t>3</w:t>
      </w:r>
      <w:r>
        <w:t xml:space="preserve"> Training collaboration Type 3</w:t>
      </w:r>
      <w:r w:rsidR="00060462">
        <w:t xml:space="preserve"> </w:t>
      </w:r>
      <w:r w:rsidR="00060462" w:rsidRPr="00060462">
        <w:t>[Joint and bilateral UE/chipset and gNB vendor training and joint operation]</w:t>
      </w:r>
    </w:p>
    <w:p w14:paraId="4C4C3732" w14:textId="57720E97" w:rsidR="002A1089" w:rsidRPr="00AD32ED" w:rsidRDefault="00A63A81" w:rsidP="00060462">
      <w:pPr>
        <w:pStyle w:val="B1"/>
        <w:ind w:left="284" w:firstLine="0"/>
        <w:rPr>
          <w:rFonts w:ascii="Arial" w:hAnsi="Arial" w:cs="Arial"/>
          <w:lang w:val="en-AU"/>
        </w:rPr>
      </w:pPr>
      <w:r>
        <w:rPr>
          <w:rFonts w:ascii="Arial" w:hAnsi="Arial" w:cs="Arial"/>
          <w:lang w:val="en-AU"/>
        </w:rPr>
        <w:t>B</w:t>
      </w:r>
      <w:r w:rsidR="002A1089">
        <w:rPr>
          <w:rFonts w:ascii="Arial" w:hAnsi="Arial" w:cs="Arial"/>
          <w:lang w:val="en-AU"/>
        </w:rPr>
        <w:t>ilateral training event</w:t>
      </w:r>
      <w:r>
        <w:rPr>
          <w:rFonts w:ascii="Arial" w:hAnsi="Arial" w:cs="Arial"/>
          <w:lang w:val="en-AU"/>
        </w:rPr>
        <w:t>s</w:t>
      </w:r>
      <w:r w:rsidR="002A1089">
        <w:rPr>
          <w:rFonts w:ascii="Arial" w:hAnsi="Arial" w:cs="Arial"/>
          <w:lang w:val="en-AU"/>
        </w:rPr>
        <w:t xml:space="preserve"> (likely offline, pre-deployment) between</w:t>
      </w:r>
      <w:r w:rsidR="00EA1788">
        <w:rPr>
          <w:rFonts w:ascii="Arial" w:hAnsi="Arial" w:cs="Arial"/>
          <w:lang w:val="en-AU"/>
        </w:rPr>
        <w:t xml:space="preserve"> </w:t>
      </w:r>
      <w:r w:rsidR="002A1089">
        <w:rPr>
          <w:rFonts w:ascii="Arial" w:hAnsi="Arial" w:cs="Arial"/>
          <w:lang w:val="en-AU"/>
        </w:rPr>
        <w:t>UE/chipset and gNB vendor</w:t>
      </w:r>
      <w:r w:rsidR="00EA1788">
        <w:rPr>
          <w:rFonts w:ascii="Arial" w:hAnsi="Arial" w:cs="Arial"/>
          <w:lang w:val="en-AU"/>
        </w:rPr>
        <w:t>s</w:t>
      </w:r>
      <w:r w:rsidR="002A1089">
        <w:rPr>
          <w:rFonts w:ascii="Arial" w:hAnsi="Arial" w:cs="Arial"/>
          <w:lang w:val="en-AU"/>
        </w:rPr>
        <w:t xml:space="preserve"> </w:t>
      </w:r>
      <w:r w:rsidR="005367B3">
        <w:rPr>
          <w:rFonts w:ascii="Arial" w:hAnsi="Arial" w:cs="Arial"/>
          <w:lang w:val="en-AU"/>
        </w:rPr>
        <w:t>is assumed</w:t>
      </w:r>
      <w:r w:rsidR="00466F7C">
        <w:rPr>
          <w:rFonts w:ascii="Arial" w:hAnsi="Arial" w:cs="Arial"/>
          <w:lang w:val="en-AU"/>
        </w:rPr>
        <w:t>. The vendors</w:t>
      </w:r>
      <w:r w:rsidR="002A1089">
        <w:rPr>
          <w:rFonts w:ascii="Arial" w:hAnsi="Arial" w:cs="Arial"/>
          <w:lang w:val="en-AU"/>
        </w:rPr>
        <w:t xml:space="preserve"> jointly train both sides </w:t>
      </w:r>
      <w:r w:rsidR="008D1A02">
        <w:rPr>
          <w:rFonts w:ascii="Arial" w:hAnsi="Arial" w:cs="Arial"/>
          <w:lang w:val="en-AU"/>
        </w:rPr>
        <w:t>of the AI/</w:t>
      </w:r>
      <w:r w:rsidR="002A1089">
        <w:rPr>
          <w:rFonts w:ascii="Arial" w:hAnsi="Arial" w:cs="Arial"/>
          <w:lang w:val="en-AU"/>
        </w:rPr>
        <w:t>ML models</w:t>
      </w:r>
      <w:r w:rsidR="00F32D20">
        <w:rPr>
          <w:rFonts w:ascii="Arial" w:hAnsi="Arial" w:cs="Arial"/>
          <w:lang w:val="en-AU"/>
        </w:rPr>
        <w:t>. Note: The vendors do not need to</w:t>
      </w:r>
      <w:r w:rsidR="009F5AE4">
        <w:rPr>
          <w:rFonts w:ascii="Arial" w:hAnsi="Arial" w:cs="Arial"/>
          <w:lang w:val="en-AU"/>
        </w:rPr>
        <w:t xml:space="preserve"> </w:t>
      </w:r>
      <w:r w:rsidR="00F32D20">
        <w:rPr>
          <w:rFonts w:ascii="Arial" w:hAnsi="Arial" w:cs="Arial"/>
          <w:lang w:val="en-AU"/>
        </w:rPr>
        <w:t xml:space="preserve">disclose </w:t>
      </w:r>
      <w:r w:rsidR="00DA47B2">
        <w:rPr>
          <w:rFonts w:ascii="Arial" w:hAnsi="Arial" w:cs="Arial"/>
          <w:lang w:val="en-AU"/>
        </w:rPr>
        <w:t xml:space="preserve">AI/ML </w:t>
      </w:r>
      <w:r w:rsidR="00632E33">
        <w:rPr>
          <w:rFonts w:ascii="Arial" w:hAnsi="Arial" w:cs="Arial"/>
          <w:lang w:val="en-AU"/>
        </w:rPr>
        <w:t>model implementation</w:t>
      </w:r>
      <w:r w:rsidR="00DA47B2">
        <w:rPr>
          <w:rFonts w:ascii="Arial" w:hAnsi="Arial" w:cs="Arial"/>
          <w:lang w:val="en-AU"/>
        </w:rPr>
        <w:t xml:space="preserve"> details to the other party</w:t>
      </w:r>
      <w:r w:rsidR="00632E33">
        <w:rPr>
          <w:rFonts w:ascii="Arial" w:hAnsi="Arial" w:cs="Arial"/>
          <w:lang w:val="en-AU"/>
        </w:rPr>
        <w:t xml:space="preserve">. </w:t>
      </w:r>
    </w:p>
    <w:p w14:paraId="22EE4B10" w14:textId="77777777" w:rsidR="002A1089" w:rsidRPr="00763969" w:rsidRDefault="002A1089" w:rsidP="00327024">
      <w:pPr>
        <w:pStyle w:val="B1"/>
        <w:numPr>
          <w:ilvl w:val="1"/>
          <w:numId w:val="30"/>
        </w:numPr>
        <w:spacing w:after="0"/>
        <w:rPr>
          <w:rFonts w:ascii="Arial" w:hAnsi="Arial" w:cs="Arial"/>
          <w:lang w:val="en-AU"/>
        </w:rPr>
      </w:pPr>
      <w:r w:rsidRPr="00AD32ED">
        <w:rPr>
          <w:rFonts w:ascii="Arial" w:hAnsi="Arial" w:cs="Arial"/>
          <w:b/>
          <w:bCs/>
          <w:lang w:val="en-AU"/>
        </w:rPr>
        <w:t>Pros</w:t>
      </w:r>
      <w:r>
        <w:rPr>
          <w:rFonts w:ascii="Arial" w:hAnsi="Arial" w:cs="Arial"/>
          <w:lang w:val="en-AU"/>
        </w:rPr>
        <w:t xml:space="preserve">: </w:t>
      </w:r>
      <w:r w:rsidRPr="00763969">
        <w:rPr>
          <w:rFonts w:ascii="Arial" w:hAnsi="Arial" w:cs="Arial"/>
          <w:lang w:val="en-AU"/>
        </w:rPr>
        <w:t xml:space="preserve"> </w:t>
      </w:r>
    </w:p>
    <w:p w14:paraId="2AC26CBF" w14:textId="093C2972" w:rsidR="002A1089" w:rsidRDefault="00AE1757" w:rsidP="00327024">
      <w:pPr>
        <w:pStyle w:val="B1"/>
        <w:numPr>
          <w:ilvl w:val="3"/>
          <w:numId w:val="30"/>
        </w:numPr>
        <w:spacing w:after="0"/>
        <w:rPr>
          <w:rFonts w:ascii="Arial" w:hAnsi="Arial" w:cs="Arial"/>
          <w:lang w:val="en-AU"/>
        </w:rPr>
      </w:pPr>
      <w:r>
        <w:rPr>
          <w:rFonts w:ascii="Arial" w:hAnsi="Arial" w:cs="Arial"/>
          <w:lang w:val="en-AU"/>
        </w:rPr>
        <w:t xml:space="preserve">The </w:t>
      </w:r>
      <w:r w:rsidR="00B3409B">
        <w:rPr>
          <w:rFonts w:ascii="Arial" w:hAnsi="Arial" w:cs="Arial"/>
          <w:lang w:val="en-AU"/>
        </w:rPr>
        <w:t>AI/</w:t>
      </w:r>
      <w:r w:rsidR="002A1089">
        <w:rPr>
          <w:rFonts w:ascii="Arial" w:hAnsi="Arial" w:cs="Arial"/>
          <w:lang w:val="en-AU"/>
        </w:rPr>
        <w:t>ML model in both UE and gNB can be optimized for it’s hardware leading to high efficiency and best possible performance</w:t>
      </w:r>
      <w:r w:rsidR="00A472C7">
        <w:rPr>
          <w:rFonts w:ascii="Arial" w:hAnsi="Arial" w:cs="Arial"/>
          <w:lang w:val="en-AU"/>
        </w:rPr>
        <w:t>.</w:t>
      </w:r>
    </w:p>
    <w:p w14:paraId="7FD29D3F" w14:textId="0D6B076A" w:rsidR="002A1089" w:rsidRDefault="00297B50" w:rsidP="00327024">
      <w:pPr>
        <w:pStyle w:val="B1"/>
        <w:numPr>
          <w:ilvl w:val="3"/>
          <w:numId w:val="30"/>
        </w:numPr>
        <w:spacing w:after="0"/>
        <w:rPr>
          <w:rFonts w:ascii="Arial" w:hAnsi="Arial" w:cs="Arial"/>
          <w:lang w:val="en-AU"/>
        </w:rPr>
      </w:pPr>
      <w:r>
        <w:rPr>
          <w:rFonts w:ascii="Arial" w:hAnsi="Arial" w:cs="Arial"/>
          <w:lang w:val="en-AU"/>
        </w:rPr>
        <w:t xml:space="preserve">The </w:t>
      </w:r>
      <w:r w:rsidR="002A1089">
        <w:rPr>
          <w:rFonts w:ascii="Arial" w:hAnsi="Arial" w:cs="Arial"/>
          <w:lang w:val="en-AU"/>
        </w:rPr>
        <w:t xml:space="preserve">gNB side can select a loss function </w:t>
      </w:r>
      <w:r w:rsidR="00A472C7">
        <w:rPr>
          <w:rFonts w:ascii="Arial" w:hAnsi="Arial" w:cs="Arial"/>
          <w:lang w:val="en-AU"/>
        </w:rPr>
        <w:t xml:space="preserve">that targets </w:t>
      </w:r>
      <w:r w:rsidR="00173D95">
        <w:rPr>
          <w:rFonts w:ascii="Arial" w:hAnsi="Arial" w:cs="Arial"/>
          <w:lang w:val="en-AU"/>
        </w:rPr>
        <w:t>the MIMO transmission scheme (</w:t>
      </w:r>
      <w:r w:rsidR="002A1089">
        <w:rPr>
          <w:rFonts w:ascii="Arial" w:hAnsi="Arial" w:cs="Arial"/>
          <w:lang w:val="en-AU"/>
        </w:rPr>
        <w:t>e.g., MU-MIMO, C-</w:t>
      </w:r>
      <w:proofErr w:type="gramStart"/>
      <w:r w:rsidR="002A1089">
        <w:rPr>
          <w:rFonts w:ascii="Arial" w:hAnsi="Arial" w:cs="Arial"/>
          <w:lang w:val="en-AU"/>
        </w:rPr>
        <w:t>JT</w:t>
      </w:r>
      <w:proofErr w:type="gramEnd"/>
      <w:r w:rsidR="002A1089">
        <w:rPr>
          <w:rFonts w:ascii="Arial" w:hAnsi="Arial" w:cs="Arial"/>
          <w:lang w:val="en-AU"/>
        </w:rPr>
        <w:t xml:space="preserve"> or any other proprietary solution on network side</w:t>
      </w:r>
      <w:r w:rsidR="00173D95">
        <w:rPr>
          <w:rFonts w:ascii="Arial" w:hAnsi="Arial" w:cs="Arial"/>
          <w:lang w:val="en-AU"/>
        </w:rPr>
        <w:t>).</w:t>
      </w:r>
      <w:r w:rsidR="002A1089">
        <w:rPr>
          <w:rFonts w:ascii="Arial" w:hAnsi="Arial" w:cs="Arial"/>
          <w:lang w:val="en-AU"/>
        </w:rPr>
        <w:t xml:space="preserve"> </w:t>
      </w:r>
    </w:p>
    <w:p w14:paraId="4DE76D20" w14:textId="5BD810D9" w:rsidR="002A1089" w:rsidRPr="00F743B0" w:rsidRDefault="00725CFB" w:rsidP="00327024">
      <w:pPr>
        <w:pStyle w:val="B1"/>
        <w:numPr>
          <w:ilvl w:val="3"/>
          <w:numId w:val="30"/>
        </w:numPr>
        <w:spacing w:after="0"/>
        <w:rPr>
          <w:rFonts w:ascii="Arial" w:hAnsi="Arial" w:cs="Arial"/>
          <w:lang w:val="en-AU"/>
        </w:rPr>
      </w:pPr>
      <w:r>
        <w:rPr>
          <w:rFonts w:ascii="Arial" w:hAnsi="Arial" w:cs="Arial"/>
          <w:lang w:val="en-AU"/>
        </w:rPr>
        <w:t xml:space="preserve">The </w:t>
      </w:r>
      <w:r w:rsidR="00B130B1">
        <w:rPr>
          <w:rFonts w:ascii="Arial" w:hAnsi="Arial" w:cs="Arial"/>
          <w:lang w:val="en-AU"/>
        </w:rPr>
        <w:t>AI/</w:t>
      </w:r>
      <w:r w:rsidR="002A1089">
        <w:rPr>
          <w:rFonts w:ascii="Arial" w:hAnsi="Arial" w:cs="Arial"/>
          <w:lang w:val="en-AU"/>
        </w:rPr>
        <w:t>ML models can be kept proprietary even if jointly trained as only the backpropagation parameters</w:t>
      </w:r>
      <w:r w:rsidR="00081457">
        <w:rPr>
          <w:rFonts w:ascii="Arial" w:hAnsi="Arial" w:cs="Arial"/>
          <w:lang w:val="en-AU"/>
        </w:rPr>
        <w:t xml:space="preserve"> (</w:t>
      </w:r>
      <w:r w:rsidR="00F637BB">
        <w:rPr>
          <w:rFonts w:ascii="Arial" w:hAnsi="Arial" w:cs="Arial"/>
          <w:lang w:val="en-AU"/>
        </w:rPr>
        <w:t>interface loss function derivatives)</w:t>
      </w:r>
      <w:r w:rsidR="002A1089">
        <w:rPr>
          <w:rFonts w:ascii="Arial" w:hAnsi="Arial" w:cs="Arial"/>
          <w:lang w:val="en-AU"/>
        </w:rPr>
        <w:t xml:space="preserve"> needs to be shared with other vendor (see more discussion below)</w:t>
      </w:r>
      <w:r w:rsidR="00E2373A">
        <w:rPr>
          <w:rFonts w:ascii="Arial" w:hAnsi="Arial" w:cs="Arial"/>
          <w:lang w:val="en-AU"/>
        </w:rPr>
        <w:t>.</w:t>
      </w:r>
    </w:p>
    <w:p w14:paraId="42524C8D" w14:textId="77777777" w:rsidR="002A1089" w:rsidRDefault="002A1089" w:rsidP="00327024">
      <w:pPr>
        <w:pStyle w:val="B1"/>
        <w:numPr>
          <w:ilvl w:val="1"/>
          <w:numId w:val="30"/>
        </w:numPr>
        <w:spacing w:after="0"/>
        <w:rPr>
          <w:rFonts w:ascii="Arial" w:hAnsi="Arial" w:cs="Arial"/>
          <w:lang w:val="en-AU"/>
        </w:rPr>
      </w:pPr>
      <w:r w:rsidRPr="00AD32ED">
        <w:rPr>
          <w:rFonts w:ascii="Arial" w:hAnsi="Arial" w:cs="Arial"/>
          <w:b/>
          <w:bCs/>
          <w:lang w:val="en-AU"/>
        </w:rPr>
        <w:t>Cons:</w:t>
      </w:r>
      <w:r>
        <w:rPr>
          <w:rFonts w:ascii="Arial" w:hAnsi="Arial" w:cs="Arial"/>
          <w:lang w:val="en-AU"/>
        </w:rPr>
        <w:t xml:space="preserve"> </w:t>
      </w:r>
    </w:p>
    <w:p w14:paraId="6A4F9496" w14:textId="3BB22BBC" w:rsidR="002A1089" w:rsidRDefault="00B85B18" w:rsidP="00327024">
      <w:pPr>
        <w:pStyle w:val="B1"/>
        <w:numPr>
          <w:ilvl w:val="3"/>
          <w:numId w:val="30"/>
        </w:numPr>
        <w:spacing w:after="0"/>
        <w:rPr>
          <w:rFonts w:ascii="Arial" w:hAnsi="Arial" w:cs="Arial"/>
          <w:lang w:val="en-AU"/>
        </w:rPr>
      </w:pPr>
      <w:r>
        <w:rPr>
          <w:rFonts w:ascii="Arial" w:hAnsi="Arial" w:cs="Arial"/>
          <w:lang w:val="en-AU"/>
        </w:rPr>
        <w:t xml:space="preserve">Both </w:t>
      </w:r>
      <w:r w:rsidR="001A73B3">
        <w:rPr>
          <w:rFonts w:ascii="Arial" w:hAnsi="Arial" w:cs="Arial"/>
          <w:lang w:val="en-AU"/>
        </w:rPr>
        <w:t xml:space="preserve">the </w:t>
      </w:r>
      <w:r w:rsidR="002A1089">
        <w:rPr>
          <w:rFonts w:ascii="Arial" w:hAnsi="Arial" w:cs="Arial"/>
          <w:lang w:val="en-AU"/>
        </w:rPr>
        <w:t>gNB</w:t>
      </w:r>
      <w:r>
        <w:rPr>
          <w:rFonts w:ascii="Arial" w:hAnsi="Arial" w:cs="Arial"/>
          <w:lang w:val="en-AU"/>
        </w:rPr>
        <w:t xml:space="preserve"> and </w:t>
      </w:r>
      <w:r w:rsidR="002A1089">
        <w:rPr>
          <w:rFonts w:ascii="Arial" w:hAnsi="Arial" w:cs="Arial"/>
          <w:lang w:val="en-AU"/>
        </w:rPr>
        <w:t xml:space="preserve">UE need to store and configure a specific </w:t>
      </w:r>
      <w:r w:rsidR="001A73B3">
        <w:rPr>
          <w:rFonts w:ascii="Arial" w:hAnsi="Arial" w:cs="Arial"/>
          <w:lang w:val="en-AU"/>
        </w:rPr>
        <w:t>AI/</w:t>
      </w:r>
      <w:r w:rsidR="002A1089">
        <w:rPr>
          <w:rFonts w:ascii="Arial" w:hAnsi="Arial" w:cs="Arial"/>
          <w:lang w:val="en-AU"/>
        </w:rPr>
        <w:t xml:space="preserve">ML model respectively for each of multiple UE/gNB vendor/chipset models. Hence, there </w:t>
      </w:r>
      <w:r w:rsidR="0038306F">
        <w:rPr>
          <w:rFonts w:ascii="Arial" w:hAnsi="Arial" w:cs="Arial"/>
          <w:lang w:val="en-AU"/>
        </w:rPr>
        <w:t>is a</w:t>
      </w:r>
      <w:r w:rsidR="002A1089">
        <w:rPr>
          <w:rFonts w:ascii="Arial" w:hAnsi="Arial" w:cs="Arial"/>
          <w:lang w:val="en-AU"/>
        </w:rPr>
        <w:t xml:space="preserve"> scalability </w:t>
      </w:r>
      <w:r w:rsidR="0038306F">
        <w:rPr>
          <w:rFonts w:ascii="Arial" w:hAnsi="Arial" w:cs="Arial"/>
          <w:lang w:val="en-AU"/>
        </w:rPr>
        <w:t xml:space="preserve">issue </w:t>
      </w:r>
      <w:r w:rsidR="002A1089">
        <w:rPr>
          <w:rFonts w:ascii="Arial" w:hAnsi="Arial" w:cs="Arial"/>
          <w:lang w:val="en-AU"/>
        </w:rPr>
        <w:t xml:space="preserve">to </w:t>
      </w:r>
      <w:r w:rsidR="0038306F">
        <w:rPr>
          <w:rFonts w:ascii="Arial" w:hAnsi="Arial" w:cs="Arial"/>
          <w:lang w:val="en-AU"/>
        </w:rPr>
        <w:t>address</w:t>
      </w:r>
      <w:r w:rsidR="00E3447E">
        <w:rPr>
          <w:rFonts w:ascii="Arial" w:hAnsi="Arial" w:cs="Arial"/>
          <w:lang w:val="en-AU"/>
        </w:rPr>
        <w:t>: How can we manage m</w:t>
      </w:r>
      <w:r w:rsidR="002A1089">
        <w:rPr>
          <w:rFonts w:ascii="Arial" w:hAnsi="Arial" w:cs="Arial"/>
          <w:lang w:val="en-AU"/>
        </w:rPr>
        <w:t xml:space="preserve">any </w:t>
      </w:r>
      <w:r w:rsidR="00E3447E">
        <w:rPr>
          <w:rFonts w:ascii="Arial" w:hAnsi="Arial" w:cs="Arial"/>
          <w:lang w:val="en-AU"/>
        </w:rPr>
        <w:t>AI/</w:t>
      </w:r>
      <w:r w:rsidR="002A1089">
        <w:rPr>
          <w:rFonts w:ascii="Arial" w:hAnsi="Arial" w:cs="Arial"/>
          <w:lang w:val="en-AU"/>
        </w:rPr>
        <w:t xml:space="preserve">ML model pairs across both </w:t>
      </w:r>
      <w:r w:rsidR="000D008D">
        <w:rPr>
          <w:rFonts w:ascii="Arial" w:hAnsi="Arial" w:cs="Arial"/>
          <w:lang w:val="en-AU"/>
        </w:rPr>
        <w:t xml:space="preserve">NW </w:t>
      </w:r>
      <w:r w:rsidR="002A1089">
        <w:rPr>
          <w:rFonts w:ascii="Arial" w:hAnsi="Arial" w:cs="Arial"/>
          <w:lang w:val="en-AU"/>
        </w:rPr>
        <w:t xml:space="preserve">and UE vendors (here denoted the </w:t>
      </w:r>
      <w:r w:rsidR="002A1089" w:rsidRPr="00833DCB">
        <w:rPr>
          <w:rFonts w:ascii="Arial" w:hAnsi="Arial" w:cs="Arial"/>
          <w:i/>
          <w:lang w:val="en-AU"/>
        </w:rPr>
        <w:t>combinatorial problem</w:t>
      </w:r>
      <w:r w:rsidR="002A1089">
        <w:rPr>
          <w:rFonts w:ascii="Arial" w:hAnsi="Arial" w:cs="Arial"/>
          <w:lang w:val="en-AU"/>
        </w:rPr>
        <w:t xml:space="preserve">) </w:t>
      </w:r>
    </w:p>
    <w:p w14:paraId="0A0436C1" w14:textId="3D448F68" w:rsidR="002A1089" w:rsidRDefault="002A1089" w:rsidP="00327024">
      <w:pPr>
        <w:pStyle w:val="B1"/>
        <w:numPr>
          <w:ilvl w:val="3"/>
          <w:numId w:val="30"/>
        </w:numPr>
        <w:spacing w:after="0"/>
        <w:rPr>
          <w:rFonts w:ascii="Arial" w:hAnsi="Arial" w:cs="Arial"/>
          <w:lang w:val="en-AU"/>
        </w:rPr>
      </w:pPr>
      <w:proofErr w:type="gramStart"/>
      <w:r>
        <w:rPr>
          <w:rFonts w:ascii="Arial" w:hAnsi="Arial" w:cs="Arial"/>
          <w:lang w:val="en-AU"/>
        </w:rPr>
        <w:t>In a given</w:t>
      </w:r>
      <w:proofErr w:type="gramEnd"/>
      <w:r>
        <w:rPr>
          <w:rFonts w:ascii="Arial" w:hAnsi="Arial" w:cs="Arial"/>
          <w:lang w:val="en-AU"/>
        </w:rPr>
        <w:t xml:space="preserve"> slot, multiple gNB </w:t>
      </w:r>
      <w:r w:rsidR="003D7214">
        <w:rPr>
          <w:rFonts w:ascii="Arial" w:hAnsi="Arial" w:cs="Arial"/>
          <w:lang w:val="en-AU"/>
        </w:rPr>
        <w:t>AI/</w:t>
      </w:r>
      <w:r>
        <w:rPr>
          <w:rFonts w:ascii="Arial" w:hAnsi="Arial" w:cs="Arial"/>
          <w:lang w:val="en-AU"/>
        </w:rPr>
        <w:t>ML models may need to be executed in the gNB to receiv</w:t>
      </w:r>
      <w:r w:rsidR="008D3A68">
        <w:rPr>
          <w:rFonts w:ascii="Arial" w:hAnsi="Arial" w:cs="Arial"/>
          <w:lang w:val="en-AU"/>
        </w:rPr>
        <w:t xml:space="preserve">e, for example, </w:t>
      </w:r>
      <w:r>
        <w:rPr>
          <w:rFonts w:ascii="Arial" w:hAnsi="Arial" w:cs="Arial"/>
          <w:lang w:val="en-AU"/>
        </w:rPr>
        <w:t>CSI from multiple UEs in parallel.</w:t>
      </w:r>
    </w:p>
    <w:p w14:paraId="02FBCFA9" w14:textId="56ED2081" w:rsidR="00E41B85" w:rsidRDefault="00E41B85" w:rsidP="00E41B85">
      <w:pPr>
        <w:pStyle w:val="Doc-text2"/>
        <w:rPr>
          <w:lang w:val="en-AU"/>
        </w:rPr>
      </w:pPr>
      <w:r>
        <w:t>Note</w:t>
      </w:r>
      <w:r w:rsidR="00D86A03">
        <w:t xml:space="preserve">: </w:t>
      </w:r>
      <w:r w:rsidR="00284570">
        <w:t>It is possible</w:t>
      </w:r>
      <w:r>
        <w:t xml:space="preserve"> to jointly train </w:t>
      </w:r>
      <w:r w:rsidR="00D86A03">
        <w:t>Type 3 AI/</w:t>
      </w:r>
      <w:r>
        <w:t xml:space="preserve">ML models, without disclosing the actual model parameters. The figure below illustrates how joint training in a multi-vendor setup can be performed. </w:t>
      </w:r>
      <w:r w:rsidR="002C0077">
        <w:t>Note that the interface between</w:t>
      </w:r>
      <w:r w:rsidR="00C93E59">
        <w:t xml:space="preserve"> gNB and UE for backpropagation of derivatives is not conveyed over an air interface</w:t>
      </w:r>
      <w:r w:rsidR="006E0919">
        <w:t>; for example, the</w:t>
      </w:r>
      <w:r w:rsidR="00C93E59">
        <w:t xml:space="preserve"> training </w:t>
      </w:r>
      <w:r w:rsidR="006E0919">
        <w:t>can take place in</w:t>
      </w:r>
      <w:r w:rsidR="00BF3D66">
        <w:t xml:space="preserve"> </w:t>
      </w:r>
      <w:r w:rsidR="00C93E59">
        <w:t>a lab setup</w:t>
      </w:r>
      <w:r w:rsidR="00D3669E">
        <w:t xml:space="preserve"> or between online server interfaces</w:t>
      </w:r>
      <w:r w:rsidR="003C0112">
        <w:t xml:space="preserve">. </w:t>
      </w:r>
      <w:r w:rsidR="00C93E59">
        <w:t xml:space="preserve"> </w:t>
      </w:r>
    </w:p>
    <w:p w14:paraId="1003BACA" w14:textId="2DD340C2" w:rsidR="005E69D6" w:rsidRDefault="005E69D6" w:rsidP="00E41B85">
      <w:pPr>
        <w:pStyle w:val="B1"/>
        <w:ind w:left="0" w:firstLine="0"/>
        <w:jc w:val="center"/>
        <w:rPr>
          <w:rFonts w:ascii="Arial" w:hAnsi="Arial" w:cs="Arial"/>
          <w:lang w:val="en-AU"/>
        </w:rPr>
      </w:pPr>
      <w:r>
        <w:rPr>
          <w:rFonts w:ascii="Arial" w:hAnsi="Arial" w:cs="Arial"/>
          <w:noProof/>
          <w:lang w:val="en-AU"/>
        </w:rPr>
        <w:drawing>
          <wp:inline distT="0" distB="0" distL="0" distR="0" wp14:anchorId="1C681192" wp14:editId="63CB2A65">
            <wp:extent cx="3593904" cy="2261084"/>
            <wp:effectExtent l="0" t="0" r="6985" b="0"/>
            <wp:docPr id="2" name="Picture 1"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93904" cy="2261084"/>
                    </a:xfrm>
                    <a:prstGeom prst="rect">
                      <a:avLst/>
                    </a:prstGeom>
                  </pic:spPr>
                </pic:pic>
              </a:graphicData>
            </a:graphic>
          </wp:inline>
        </w:drawing>
      </w:r>
    </w:p>
    <w:p w14:paraId="4BB49568" w14:textId="3D734D46" w:rsidR="00E41B85" w:rsidRDefault="00E41B85" w:rsidP="00E41B85">
      <w:pPr>
        <w:pStyle w:val="Caption"/>
        <w:jc w:val="center"/>
      </w:pPr>
      <w:bookmarkStart w:id="7" w:name="_Ref101897461"/>
      <w:r>
        <w:lastRenderedPageBreak/>
        <w:t xml:space="preserve">Figure </w:t>
      </w:r>
      <w:r>
        <w:fldChar w:fldCharType="begin"/>
      </w:r>
      <w:r>
        <w:instrText xml:space="preserve"> SEQ Figure \* ARABIC </w:instrText>
      </w:r>
      <w:r>
        <w:fldChar w:fldCharType="separate"/>
      </w:r>
      <w:r w:rsidR="00F80C02">
        <w:rPr>
          <w:noProof/>
        </w:rPr>
        <w:t>2</w:t>
      </w:r>
      <w:r>
        <w:fldChar w:fldCharType="end"/>
      </w:r>
      <w:bookmarkEnd w:id="7"/>
      <w:r>
        <w:t xml:space="preserve">: </w:t>
      </w:r>
      <w:proofErr w:type="gramStart"/>
      <w:r w:rsidR="005A1894">
        <w:t>Multi-vendor</w:t>
      </w:r>
      <w:proofErr w:type="gramEnd"/>
      <w:r w:rsidR="005A1894">
        <w:t xml:space="preserve"> joint training of </w:t>
      </w:r>
      <w:r w:rsidR="00CD56E6">
        <w:t>Type 3 AI/</w:t>
      </w:r>
      <w:r>
        <w:t xml:space="preserve">ML </w:t>
      </w:r>
      <w:r w:rsidR="005A1894">
        <w:t>models</w:t>
      </w:r>
      <w:r w:rsidR="009F2F0C">
        <w:t>.</w:t>
      </w:r>
      <w:r w:rsidR="005A1894">
        <w:t xml:space="preserve"> </w:t>
      </w:r>
      <w:r>
        <w:t xml:space="preserve">Note that the derivatives from the </w:t>
      </w:r>
      <w:r w:rsidR="00652291">
        <w:t xml:space="preserve">gNB vendor </w:t>
      </w:r>
      <w:r>
        <w:t xml:space="preserve">backpropagation algorithm propagate to </w:t>
      </w:r>
      <w:r w:rsidR="00652291">
        <w:t>the UE vendor backpropagation</w:t>
      </w:r>
      <w:r w:rsidR="00991DE0">
        <w:t>, allowing the UE-side AI/ML model to be trained</w:t>
      </w:r>
      <w:r>
        <w:t>.</w:t>
      </w:r>
      <w:r w:rsidR="00652291">
        <w:t xml:space="preserve"> The exchange of </w:t>
      </w:r>
      <w:r w:rsidR="00F02C1B">
        <w:t xml:space="preserve">such training information may occur in a lab setup where </w:t>
      </w:r>
      <w:r w:rsidR="005E7BA9">
        <w:t xml:space="preserve">vendors provide </w:t>
      </w:r>
      <w:r w:rsidR="00991DE0">
        <w:t xml:space="preserve">online </w:t>
      </w:r>
      <w:r w:rsidR="005E7BA9">
        <w:t>training</w:t>
      </w:r>
      <w:r w:rsidR="00991DE0">
        <w:t xml:space="preserve"> interfaces </w:t>
      </w:r>
      <w:r w:rsidR="008F1E8E">
        <w:t>for</w:t>
      </w:r>
      <w:r w:rsidR="00991DE0">
        <w:t xml:space="preserve"> one another (the exchange does not happen over the air interface).</w:t>
      </w:r>
      <w:r w:rsidR="00F02C1B">
        <w:t xml:space="preserve">  </w:t>
      </w:r>
      <w:r w:rsidR="00CD56E6">
        <w:t xml:space="preserve"> </w:t>
      </w:r>
    </w:p>
    <w:p w14:paraId="69D4A2A3" w14:textId="46508EA6" w:rsidR="00E41B85" w:rsidRPr="00833DCB" w:rsidRDefault="00726524" w:rsidP="00012A02">
      <w:pPr>
        <w:jc w:val="both"/>
        <w:rPr>
          <w:lang w:eastAsia="en-GB"/>
        </w:rPr>
      </w:pPr>
      <w:r>
        <w:rPr>
          <w:lang w:eastAsia="en-GB"/>
        </w:rPr>
        <w:t>In</w:t>
      </w:r>
      <w:r w:rsidR="00E41B85">
        <w:rPr>
          <w:lang w:eastAsia="en-GB"/>
        </w:rPr>
        <w:t xml:space="preserve"> </w:t>
      </w:r>
      <w:r w:rsidR="00E41B85">
        <w:rPr>
          <w:lang w:eastAsia="en-GB"/>
        </w:rPr>
        <w:fldChar w:fldCharType="begin"/>
      </w:r>
      <w:r w:rsidR="00E41B85">
        <w:rPr>
          <w:lang w:eastAsia="en-GB"/>
        </w:rPr>
        <w:instrText xml:space="preserve"> REF _Ref101897461 \h </w:instrText>
      </w:r>
      <w:r w:rsidR="00640FA7">
        <w:rPr>
          <w:lang w:eastAsia="en-GB"/>
        </w:rPr>
        <w:instrText xml:space="preserve"> \* MERGEFORMAT </w:instrText>
      </w:r>
      <w:r w:rsidR="00E41B85">
        <w:rPr>
          <w:lang w:eastAsia="en-GB"/>
        </w:rPr>
      </w:r>
      <w:r w:rsidR="00E41B85">
        <w:rPr>
          <w:lang w:eastAsia="en-GB"/>
        </w:rPr>
        <w:fldChar w:fldCharType="separate"/>
      </w:r>
      <w:r w:rsidR="00F80C02">
        <w:t xml:space="preserve">Figure </w:t>
      </w:r>
      <w:r w:rsidR="00F80C02">
        <w:rPr>
          <w:noProof/>
        </w:rPr>
        <w:t>2</w:t>
      </w:r>
      <w:r w:rsidR="00E41B85">
        <w:rPr>
          <w:lang w:eastAsia="en-GB"/>
        </w:rPr>
        <w:fldChar w:fldCharType="end"/>
      </w:r>
      <w:r w:rsidR="00E41B85">
        <w:rPr>
          <w:lang w:eastAsia="en-GB"/>
        </w:rPr>
        <w:t xml:space="preserve">, it is expected that the dataset used for </w:t>
      </w:r>
      <w:r w:rsidR="005E69D6">
        <w:rPr>
          <w:lang w:eastAsia="en-GB"/>
        </w:rPr>
        <w:t xml:space="preserve">joint </w:t>
      </w:r>
      <w:r w:rsidR="00E41B85">
        <w:rPr>
          <w:lang w:eastAsia="en-GB"/>
        </w:rPr>
        <w:t xml:space="preserve">training </w:t>
      </w:r>
      <w:r w:rsidR="002E6840">
        <w:rPr>
          <w:lang w:eastAsia="en-GB"/>
        </w:rPr>
        <w:t>is shared</w:t>
      </w:r>
      <w:r w:rsidR="00E12CDE">
        <w:rPr>
          <w:lang w:eastAsia="en-GB"/>
        </w:rPr>
        <w:t xml:space="preserve"> between both vendors</w:t>
      </w:r>
      <w:r w:rsidR="005E169C">
        <w:rPr>
          <w:lang w:eastAsia="en-GB"/>
        </w:rPr>
        <w:t xml:space="preserve"> to, for example,</w:t>
      </w:r>
      <w:r w:rsidR="00E12CDE">
        <w:rPr>
          <w:lang w:eastAsia="en-GB"/>
        </w:rPr>
        <w:t xml:space="preserve"> </w:t>
      </w:r>
      <w:r w:rsidR="00E41B85">
        <w:rPr>
          <w:lang w:eastAsia="en-GB"/>
        </w:rPr>
        <w:t xml:space="preserve">compute </w:t>
      </w:r>
      <w:r w:rsidR="005E69D6">
        <w:rPr>
          <w:lang w:eastAsia="en-GB"/>
        </w:rPr>
        <w:t xml:space="preserve">forward </w:t>
      </w:r>
      <w:r w:rsidR="005E69D6" w:rsidRPr="710CF058">
        <w:rPr>
          <w:lang w:eastAsia="en-GB"/>
        </w:rPr>
        <w:t>propagation</w:t>
      </w:r>
      <w:r w:rsidR="002E6840">
        <w:rPr>
          <w:lang w:eastAsia="en-GB"/>
        </w:rPr>
        <w:t xml:space="preserve"> (UE-side)</w:t>
      </w:r>
      <w:r w:rsidR="005E169C">
        <w:rPr>
          <w:lang w:eastAsia="en-GB"/>
        </w:rPr>
        <w:t xml:space="preserve"> and </w:t>
      </w:r>
      <w:r w:rsidR="00E41B85">
        <w:rPr>
          <w:lang w:eastAsia="en-GB"/>
        </w:rPr>
        <w:t>the loss function and gradients through backpropagation</w:t>
      </w:r>
      <w:r w:rsidR="002E6840">
        <w:rPr>
          <w:lang w:eastAsia="en-GB"/>
        </w:rPr>
        <w:t xml:space="preserve"> (gNB side)</w:t>
      </w:r>
      <w:r w:rsidR="00E41B85">
        <w:rPr>
          <w:lang w:eastAsia="en-GB"/>
        </w:rPr>
        <w:t>.</w:t>
      </w:r>
      <w:r w:rsidR="005E69D6">
        <w:rPr>
          <w:lang w:eastAsia="en-GB"/>
        </w:rPr>
        <w:t xml:space="preserve"> </w:t>
      </w:r>
      <w:r w:rsidR="002E6840">
        <w:rPr>
          <w:lang w:eastAsia="en-GB"/>
        </w:rPr>
        <w:t>The datasets for model training could</w:t>
      </w:r>
      <w:r w:rsidR="00323F48">
        <w:rPr>
          <w:lang w:eastAsia="en-GB"/>
        </w:rPr>
        <w:t>, for example</w:t>
      </w:r>
      <w:r w:rsidR="002E6840">
        <w:rPr>
          <w:lang w:eastAsia="en-GB"/>
        </w:rPr>
        <w:t xml:space="preserve">, be provided by </w:t>
      </w:r>
      <w:r w:rsidR="002E6840" w:rsidRPr="710CF058">
        <w:rPr>
          <w:lang w:eastAsia="en-GB"/>
        </w:rPr>
        <w:t>the communication service provider (</w:t>
      </w:r>
      <w:r w:rsidR="002E6840">
        <w:rPr>
          <w:lang w:eastAsia="en-GB"/>
        </w:rPr>
        <w:t>CSP</w:t>
      </w:r>
      <w:r w:rsidR="002E6840" w:rsidRPr="710CF058">
        <w:rPr>
          <w:lang w:eastAsia="en-GB"/>
        </w:rPr>
        <w:t>) such as a network operator</w:t>
      </w:r>
      <w:r w:rsidR="002E6840">
        <w:rPr>
          <w:lang w:eastAsia="en-GB"/>
        </w:rPr>
        <w:t xml:space="preserve"> or other </w:t>
      </w:r>
      <w:r w:rsidR="00CC1367">
        <w:rPr>
          <w:lang w:eastAsia="en-GB"/>
        </w:rPr>
        <w:t>party</w:t>
      </w:r>
      <w:r w:rsidR="002E6840">
        <w:rPr>
          <w:lang w:eastAsia="en-GB"/>
        </w:rPr>
        <w:t xml:space="preserve">. </w:t>
      </w:r>
    </w:p>
    <w:p w14:paraId="0919D673" w14:textId="75E8CFCC" w:rsidR="00C3367B" w:rsidRDefault="00C3367B" w:rsidP="00C3367B">
      <w:pPr>
        <w:pStyle w:val="Doc-text2"/>
      </w:pPr>
      <w:r>
        <w:t xml:space="preserve">For Type </w:t>
      </w:r>
      <w:proofErr w:type="gramStart"/>
      <w:r>
        <w:t>3 in particular,</w:t>
      </w:r>
      <w:r w:rsidRPr="00A91834">
        <w:rPr>
          <w:lang w:val="en-US"/>
        </w:rPr>
        <w:t xml:space="preserve"> </w:t>
      </w:r>
      <w:r>
        <w:t>the</w:t>
      </w:r>
      <w:proofErr w:type="gramEnd"/>
      <w:r>
        <w:t xml:space="preserve"> </w:t>
      </w:r>
      <w:r w:rsidR="005D2C53">
        <w:t>complexity due</w:t>
      </w:r>
      <w:r>
        <w:t xml:space="preserve"> to a need to manage and use multiple </w:t>
      </w:r>
      <w:r w:rsidRPr="00A91834">
        <w:rPr>
          <w:lang w:val="en-US"/>
        </w:rPr>
        <w:t>AI</w:t>
      </w:r>
      <w:r>
        <w:t xml:space="preserve"> models in parallel to support a range of different vendors at the collaboration node exists for both gNB and UE side (while for Type 1 and 2 it is only present for either side).  On the other hand, if UE vendors train the </w:t>
      </w:r>
      <w:r w:rsidR="00771287">
        <w:t>encoder</w:t>
      </w:r>
      <w:r>
        <w:t xml:space="preserve"> with multiple network vendors, it may be possible to utilize transfer learning and potentially keep some layers frozen (not affected when performing bilateral training with different vendors). </w:t>
      </w:r>
    </w:p>
    <w:p w14:paraId="3F44BBB7" w14:textId="7F78B8CC" w:rsidR="00C3367B" w:rsidRDefault="00C3367B" w:rsidP="00C3367B">
      <w:pPr>
        <w:pStyle w:val="Doc-text2"/>
      </w:pPr>
      <w:r>
        <w:t xml:space="preserve">This would avoid retraining a whole model for each bilateral training setup which would lead to easier management of multiple AI/ML models. Likewise, the gNB decoder can also adopt such transfer learning. Hence, it can be studied in this SI the impact on performance and feasibility of such transfer learning </w:t>
      </w:r>
      <w:r w:rsidR="00601B0E">
        <w:t xml:space="preserve">or similar </w:t>
      </w:r>
      <w:r>
        <w:t xml:space="preserve">approaches, with the aim to reduce the parallel handling of many AI/ML models in each node. </w:t>
      </w:r>
      <w:r w:rsidR="002B2FC8">
        <w:t xml:space="preserve">For example, </w:t>
      </w:r>
      <w:r w:rsidR="002B2FC8" w:rsidRPr="002B2FC8">
        <w:t xml:space="preserve">assume chipset vendor trains </w:t>
      </w:r>
      <w:r w:rsidR="002B2FC8">
        <w:t xml:space="preserve">bilaterally </w:t>
      </w:r>
      <w:r w:rsidR="002B2FC8" w:rsidRPr="002B2FC8">
        <w:t xml:space="preserve">with a first NW vendor A, then when it trains </w:t>
      </w:r>
      <w:r w:rsidR="002B2FC8">
        <w:t xml:space="preserve">bilaterally </w:t>
      </w:r>
      <w:r w:rsidR="002B2FC8" w:rsidRPr="002B2FC8">
        <w:t>with NW vendor B</w:t>
      </w:r>
      <w:r w:rsidR="002B2FC8">
        <w:t>. The chipset vendor then</w:t>
      </w:r>
      <w:r w:rsidR="002B2FC8" w:rsidRPr="002B2FC8">
        <w:t xml:space="preserve"> </w:t>
      </w:r>
      <w:r w:rsidR="003A0D03" w:rsidRPr="002B2FC8">
        <w:t>uses</w:t>
      </w:r>
      <w:r w:rsidR="002B2FC8" w:rsidRPr="002B2FC8">
        <w:t xml:space="preserve"> </w:t>
      </w:r>
      <w:r w:rsidR="00C0468A">
        <w:t>the trained</w:t>
      </w:r>
      <w:r w:rsidR="002B2FC8" w:rsidRPr="002B2FC8">
        <w:t xml:space="preserve"> model</w:t>
      </w:r>
      <w:r w:rsidR="00C0468A">
        <w:t xml:space="preserve"> from A</w:t>
      </w:r>
      <w:r w:rsidR="002B2FC8" w:rsidRPr="002B2FC8">
        <w:t xml:space="preserve"> as a starting point </w:t>
      </w:r>
      <w:r w:rsidR="00C0468A">
        <w:t xml:space="preserve">for B, </w:t>
      </w:r>
      <w:r w:rsidR="002B2FC8" w:rsidRPr="002B2FC8">
        <w:t>and only allows to change some layers in the training process</w:t>
      </w:r>
      <w:r w:rsidR="00C0468A">
        <w:t xml:space="preserve"> with B</w:t>
      </w:r>
      <w:r w:rsidR="002B2FC8" w:rsidRPr="002B2FC8">
        <w:t xml:space="preserve">. </w:t>
      </w:r>
      <w:r w:rsidR="00C0468A">
        <w:t>The study going for example investigate whether</w:t>
      </w:r>
      <w:r w:rsidR="002B2FC8" w:rsidRPr="002B2FC8">
        <w:t xml:space="preserve"> </w:t>
      </w:r>
      <w:r w:rsidR="00C0468A">
        <w:t xml:space="preserve">the </w:t>
      </w:r>
      <w:r w:rsidR="002B2FC8" w:rsidRPr="002B2FC8">
        <w:t xml:space="preserve">performance </w:t>
      </w:r>
      <w:r w:rsidR="00C0468A">
        <w:t xml:space="preserve">differs for vendor A and B to </w:t>
      </w:r>
      <w:proofErr w:type="spellStart"/>
      <w:proofErr w:type="gramStart"/>
      <w:r w:rsidR="003A0D03">
        <w:t>asses</w:t>
      </w:r>
      <w:proofErr w:type="spellEnd"/>
      <w:proofErr w:type="gramEnd"/>
      <w:r w:rsidR="003A0D03">
        <w:t xml:space="preserve"> the feasibility of complexity reduction in Type 3.</w:t>
      </w:r>
      <w:r>
        <w:t xml:space="preserve"> </w:t>
      </w:r>
    </w:p>
    <w:p w14:paraId="69DB51F2" w14:textId="6C4818FA" w:rsidR="005C6C22" w:rsidRDefault="008C4B75" w:rsidP="00C3367B">
      <w:pPr>
        <w:pStyle w:val="Doc-text2"/>
      </w:pPr>
      <w:r>
        <w:t>In cas</w:t>
      </w:r>
      <w:r w:rsidR="00D840EF">
        <w:t>e of Type 1 and 2, the structure</w:t>
      </w:r>
      <w:r w:rsidR="005A1267">
        <w:t xml:space="preserve">s of the encoder and the decoder can </w:t>
      </w:r>
      <w:r w:rsidR="003B3764">
        <w:t xml:space="preserve">in principle </w:t>
      </w:r>
      <w:r w:rsidR="005A1267">
        <w:t xml:space="preserve">be jointly </w:t>
      </w:r>
      <w:r w:rsidR="003E2658">
        <w:t xml:space="preserve">designed and optimized whereas </w:t>
      </w:r>
      <w:r w:rsidR="00B154FA">
        <w:t>for Type 3</w:t>
      </w:r>
      <w:r w:rsidR="00BA51B5">
        <w:t xml:space="preserve"> the </w:t>
      </w:r>
      <w:r w:rsidR="00135113">
        <w:t xml:space="preserve">encoder and decoder </w:t>
      </w:r>
      <w:r w:rsidR="00264F5F">
        <w:t xml:space="preserve">structures </w:t>
      </w:r>
      <w:r w:rsidR="00B87931">
        <w:t>might be</w:t>
      </w:r>
      <w:r w:rsidR="00135113">
        <w:t xml:space="preserve"> designed independently in a </w:t>
      </w:r>
      <w:r w:rsidR="00877CDA">
        <w:t xml:space="preserve">fully </w:t>
      </w:r>
      <w:r w:rsidR="00135113">
        <w:t>proprietary manner.</w:t>
      </w:r>
      <w:r w:rsidR="00877CDA">
        <w:t xml:space="preserve"> </w:t>
      </w:r>
      <w:r w:rsidR="000460BD">
        <w:t>H</w:t>
      </w:r>
      <w:r w:rsidR="0049406F">
        <w:t>ence</w:t>
      </w:r>
      <w:r w:rsidR="00D6023D">
        <w:t xml:space="preserve">, it </w:t>
      </w:r>
      <w:r w:rsidR="00446EC6">
        <w:t>could be of</w:t>
      </w:r>
      <w:r w:rsidR="00D6023D">
        <w:t xml:space="preserve"> </w:t>
      </w:r>
      <w:r w:rsidR="009C56B4">
        <w:t xml:space="preserve">interest to study </w:t>
      </w:r>
      <w:r w:rsidR="0026670D">
        <w:t xml:space="preserve">the </w:t>
      </w:r>
      <w:r w:rsidR="00D8567D">
        <w:t xml:space="preserve">need to align </w:t>
      </w:r>
      <w:r w:rsidR="008066AB">
        <w:t xml:space="preserve">algorithm </w:t>
      </w:r>
      <w:r w:rsidR="00D8567D">
        <w:t xml:space="preserve">architectures on the </w:t>
      </w:r>
      <w:r w:rsidR="00802E0E">
        <w:t>encoder</w:t>
      </w:r>
      <w:r w:rsidR="009F2786">
        <w:t xml:space="preserve"> </w:t>
      </w:r>
      <w:r w:rsidR="00D2016E">
        <w:t>and decoder sides</w:t>
      </w:r>
      <w:r w:rsidR="009F2786">
        <w:t xml:space="preserve"> </w:t>
      </w:r>
      <w:r w:rsidR="00142843">
        <w:t>for Type 3</w:t>
      </w:r>
      <w:r w:rsidR="00CB7269">
        <w:t>.</w:t>
      </w:r>
      <w:r w:rsidR="009F2786">
        <w:t xml:space="preserve"> </w:t>
      </w:r>
      <w:r w:rsidR="009C56B4">
        <w:t xml:space="preserve"> </w:t>
      </w:r>
    </w:p>
    <w:p w14:paraId="2ECCD289" w14:textId="460DCAA3" w:rsidR="00DA743F" w:rsidRDefault="00382432" w:rsidP="00012A02">
      <w:pPr>
        <w:pStyle w:val="Proposal"/>
      </w:pPr>
      <w:bookmarkStart w:id="8" w:name="_Toc111193672"/>
      <w:r>
        <w:t xml:space="preserve">For Type 3, study </w:t>
      </w:r>
      <w:r w:rsidR="00011ABA">
        <w:t xml:space="preserve">whether </w:t>
      </w:r>
      <w:r w:rsidR="008F2DD0">
        <w:t xml:space="preserve">somewhat </w:t>
      </w:r>
      <w:r w:rsidR="00011ABA">
        <w:t>aligning</w:t>
      </w:r>
      <w:r w:rsidR="00F205BC">
        <w:t xml:space="preserve"> </w:t>
      </w:r>
      <w:r w:rsidR="00B676F0">
        <w:t>AI/ML mode</w:t>
      </w:r>
      <w:r w:rsidR="00011ABA">
        <w:t xml:space="preserve">s across </w:t>
      </w:r>
      <w:r w:rsidR="008F2DD0">
        <w:t>different</w:t>
      </w:r>
      <w:r w:rsidR="00011ABA">
        <w:t xml:space="preserve"> bilateral training</w:t>
      </w:r>
      <w:r w:rsidR="008F2DD0">
        <w:t xml:space="preserve">s </w:t>
      </w:r>
      <w:r w:rsidR="00A63A93">
        <w:t>(</w:t>
      </w:r>
      <w:proofErr w:type="gramStart"/>
      <w:r w:rsidR="00A63A93">
        <w:t>e.g</w:t>
      </w:r>
      <w:r w:rsidR="00D76326">
        <w:t>.</w:t>
      </w:r>
      <w:proofErr w:type="gramEnd"/>
      <w:r w:rsidR="00D76326">
        <w:t xml:space="preserve"> node internal</w:t>
      </w:r>
      <w:r w:rsidR="00A63A93">
        <w:t xml:space="preserve"> model transfer approaches) </w:t>
      </w:r>
      <w:r w:rsidR="008F2DD0">
        <w:t>with different vendors</w:t>
      </w:r>
      <w:r w:rsidR="00011ABA">
        <w:t xml:space="preserve"> </w:t>
      </w:r>
      <w:r w:rsidR="00726277">
        <w:t xml:space="preserve">can reduce the implementation complexity </w:t>
      </w:r>
      <w:r w:rsidR="00D76326">
        <w:t>due to the</w:t>
      </w:r>
      <w:r w:rsidR="00726277">
        <w:t xml:space="preserve"> multi-vendor </w:t>
      </w:r>
      <w:r w:rsidR="00D76326">
        <w:t xml:space="preserve">training </w:t>
      </w:r>
      <w:r w:rsidR="00726277">
        <w:t>situation</w:t>
      </w:r>
      <w:r w:rsidR="005220D1">
        <w:t>.</w:t>
      </w:r>
      <w:bookmarkEnd w:id="8"/>
    </w:p>
    <w:p w14:paraId="0C254BC2" w14:textId="73FD0B0B" w:rsidR="00A8431B" w:rsidRDefault="00A8431B" w:rsidP="006F5021">
      <w:pPr>
        <w:rPr>
          <w:b/>
          <w:bCs/>
          <w:szCs w:val="20"/>
        </w:rPr>
      </w:pPr>
    </w:p>
    <w:p w14:paraId="5228CE26" w14:textId="1488715F" w:rsidR="00885657" w:rsidRDefault="00885657" w:rsidP="006F5021">
      <w:pPr>
        <w:rPr>
          <w:b/>
          <w:bCs/>
          <w:szCs w:val="20"/>
        </w:rPr>
      </w:pPr>
    </w:p>
    <w:p w14:paraId="47F9E749" w14:textId="5267ADDC" w:rsidR="006F5021" w:rsidRDefault="000B7A44" w:rsidP="000B7A44">
      <w:pPr>
        <w:pStyle w:val="Heading4"/>
      </w:pPr>
      <w:r>
        <w:t xml:space="preserve">3.1.4 </w:t>
      </w:r>
      <w:r w:rsidR="00510445">
        <w:t>Training collaboration Type 4</w:t>
      </w:r>
      <w:r w:rsidR="00060462">
        <w:t xml:space="preserve"> </w:t>
      </w:r>
      <w:r w:rsidR="00060462" w:rsidRPr="00060462">
        <w:t>[Separate UE/chipset and gNB vendor training and joint operation]</w:t>
      </w:r>
    </w:p>
    <w:p w14:paraId="2969C927" w14:textId="6BAAA9D4" w:rsidR="00004F09" w:rsidRDefault="00AA449B" w:rsidP="00012A02">
      <w:pPr>
        <w:autoSpaceDE w:val="0"/>
        <w:autoSpaceDN w:val="0"/>
        <w:adjustRightInd w:val="0"/>
        <w:spacing w:after="0" w:line="240" w:lineRule="auto"/>
        <w:jc w:val="both"/>
        <w:rPr>
          <w:rFonts w:cs="Arial"/>
          <w:lang w:val="en-AU"/>
        </w:rPr>
      </w:pPr>
      <w:r w:rsidRPr="00012A02">
        <w:rPr>
          <w:rFonts w:eastAsia="Times New Roman" w:cs="Arial"/>
          <w:szCs w:val="20"/>
          <w:lang w:val="en-GB" w:eastAsia="en-GB"/>
        </w:rPr>
        <w:t>The</w:t>
      </w:r>
      <w:r w:rsidR="00CC7E61" w:rsidRPr="00012A02">
        <w:rPr>
          <w:rFonts w:eastAsia="Times New Roman" w:cs="Arial"/>
          <w:szCs w:val="20"/>
          <w:lang w:val="en-GB" w:eastAsia="en-GB"/>
        </w:rPr>
        <w:t xml:space="preserve"> </w:t>
      </w:r>
      <w:r w:rsidR="008D4C25" w:rsidRPr="00012A02">
        <w:rPr>
          <w:rFonts w:eastAsia="Times New Roman" w:cs="Arial"/>
          <w:szCs w:val="20"/>
          <w:lang w:val="en-GB" w:eastAsia="en-GB"/>
        </w:rPr>
        <w:t xml:space="preserve">UE/chipset </w:t>
      </w:r>
      <w:r w:rsidR="000C2C94" w:rsidRPr="00012A02">
        <w:rPr>
          <w:rFonts w:eastAsia="Times New Roman" w:cs="Arial"/>
          <w:szCs w:val="20"/>
          <w:lang w:val="en-GB" w:eastAsia="en-GB"/>
        </w:rPr>
        <w:t>and</w:t>
      </w:r>
      <w:r w:rsidR="008D4C25" w:rsidRPr="00012A02">
        <w:rPr>
          <w:rFonts w:eastAsia="Times New Roman" w:cs="Arial"/>
          <w:szCs w:val="20"/>
          <w:lang w:val="en-GB" w:eastAsia="en-GB"/>
        </w:rPr>
        <w:t xml:space="preserve"> NW vendors </w:t>
      </w:r>
      <w:r w:rsidR="000C2C94">
        <w:rPr>
          <w:rFonts w:cs="Arial"/>
          <w:lang w:val="en-AU"/>
        </w:rPr>
        <w:t xml:space="preserve">design and </w:t>
      </w:r>
      <w:r w:rsidR="008D4C25" w:rsidRPr="00833DCB">
        <w:rPr>
          <w:rFonts w:cs="Arial"/>
          <w:lang w:val="en-AU"/>
        </w:rPr>
        <w:t xml:space="preserve">train </w:t>
      </w:r>
      <w:r w:rsidR="00981734">
        <w:rPr>
          <w:rFonts w:cs="Arial"/>
          <w:lang w:val="en-AU"/>
        </w:rPr>
        <w:t>AI/</w:t>
      </w:r>
      <w:r w:rsidR="008D4C25" w:rsidRPr="00833DCB">
        <w:rPr>
          <w:rFonts w:cs="Arial"/>
          <w:lang w:val="en-AU"/>
        </w:rPr>
        <w:t>ML models separately using proprietary techniques and data</w:t>
      </w:r>
      <w:r w:rsidR="000C2C94">
        <w:rPr>
          <w:rFonts w:cs="Arial"/>
          <w:lang w:val="en-AU"/>
        </w:rPr>
        <w:t xml:space="preserve">. </w:t>
      </w:r>
      <w:r w:rsidR="00004F09">
        <w:rPr>
          <w:rFonts w:cs="Arial"/>
          <w:lang w:val="en-AU"/>
        </w:rPr>
        <w:t>Inference, however, is still executed jointly: A UE-side AI/ML model compresses the CSI, and a NW-side AI/ML decompresses the CSI.</w:t>
      </w:r>
    </w:p>
    <w:p w14:paraId="2AEDEB06" w14:textId="77777777" w:rsidR="006334C5" w:rsidRDefault="006334C5" w:rsidP="006334C5">
      <w:pPr>
        <w:autoSpaceDE w:val="0"/>
        <w:autoSpaceDN w:val="0"/>
        <w:adjustRightInd w:val="0"/>
        <w:spacing w:after="0" w:line="240" w:lineRule="auto"/>
        <w:jc w:val="both"/>
        <w:rPr>
          <w:rFonts w:eastAsia="Times New Roman" w:cs="Arial"/>
          <w:szCs w:val="20"/>
          <w:lang w:val="en-GB" w:eastAsia="en-GB"/>
        </w:rPr>
      </w:pPr>
    </w:p>
    <w:p w14:paraId="2DC8130D" w14:textId="748B9C09" w:rsidR="00CA39E3" w:rsidRDefault="00046688" w:rsidP="00012A02">
      <w:pPr>
        <w:autoSpaceDE w:val="0"/>
        <w:autoSpaceDN w:val="0"/>
        <w:adjustRightInd w:val="0"/>
        <w:spacing w:after="0" w:line="240" w:lineRule="auto"/>
        <w:jc w:val="both"/>
        <w:rPr>
          <w:rFonts w:cs="Arial"/>
          <w:lang w:val="en-AU"/>
        </w:rPr>
      </w:pPr>
      <w:r w:rsidRPr="00012A02">
        <w:rPr>
          <w:rFonts w:eastAsia="Times New Roman" w:cs="Arial"/>
          <w:szCs w:val="20"/>
          <w:lang w:val="en-GB" w:eastAsia="en-GB"/>
        </w:rPr>
        <w:t>J</w:t>
      </w:r>
      <w:proofErr w:type="spellStart"/>
      <w:r w:rsidR="00C703F1">
        <w:rPr>
          <w:rFonts w:cs="Arial"/>
          <w:lang w:val="en-AU"/>
        </w:rPr>
        <w:t>oint</w:t>
      </w:r>
      <w:proofErr w:type="spellEnd"/>
      <w:r w:rsidR="00C703F1">
        <w:rPr>
          <w:rFonts w:cs="Arial"/>
          <w:lang w:val="en-AU"/>
        </w:rPr>
        <w:t xml:space="preserve"> inference with separate training </w:t>
      </w:r>
      <w:r>
        <w:rPr>
          <w:rFonts w:cs="Arial"/>
          <w:lang w:val="en-AU"/>
        </w:rPr>
        <w:t xml:space="preserve">will require </w:t>
      </w:r>
      <w:r w:rsidR="00106462">
        <w:rPr>
          <w:rFonts w:cs="Arial"/>
          <w:lang w:val="en-AU"/>
        </w:rPr>
        <w:t xml:space="preserve">that the output of the UE’s encoder is </w:t>
      </w:r>
      <w:r w:rsidR="00E06A9D">
        <w:rPr>
          <w:rFonts w:cs="Arial"/>
          <w:lang w:val="en-AU"/>
        </w:rPr>
        <w:t xml:space="preserve">interpretable by the </w:t>
      </w:r>
      <w:proofErr w:type="spellStart"/>
      <w:r w:rsidR="00E06A9D">
        <w:rPr>
          <w:rFonts w:cs="Arial"/>
          <w:lang w:val="en-AU"/>
        </w:rPr>
        <w:t>gNB’s</w:t>
      </w:r>
      <w:proofErr w:type="spellEnd"/>
      <w:r w:rsidR="00E06A9D">
        <w:rPr>
          <w:rFonts w:cs="Arial"/>
          <w:lang w:val="en-AU"/>
        </w:rPr>
        <w:t xml:space="preserve"> decoder</w:t>
      </w:r>
      <w:r w:rsidR="00523C4A">
        <w:rPr>
          <w:rFonts w:cs="Arial"/>
          <w:lang w:val="en-AU"/>
        </w:rPr>
        <w:t>.</w:t>
      </w:r>
      <w:r w:rsidR="008E574C">
        <w:rPr>
          <w:rFonts w:cs="Arial"/>
          <w:lang w:val="en-AU"/>
        </w:rPr>
        <w:t xml:space="preserve"> </w:t>
      </w:r>
      <w:r w:rsidR="00523C4A">
        <w:rPr>
          <w:rFonts w:cs="Arial"/>
          <w:lang w:val="en-AU"/>
        </w:rPr>
        <w:t>F</w:t>
      </w:r>
      <w:r w:rsidR="00BC0A1B">
        <w:rPr>
          <w:rFonts w:cs="Arial"/>
          <w:lang w:val="en-AU"/>
        </w:rPr>
        <w:t xml:space="preserve">or example, </w:t>
      </w:r>
      <w:r w:rsidR="008E574C">
        <w:rPr>
          <w:rFonts w:cs="Arial"/>
          <w:lang w:val="en-AU"/>
        </w:rPr>
        <w:t xml:space="preserve">the meaning of </w:t>
      </w:r>
      <w:r w:rsidR="000B74BE">
        <w:rPr>
          <w:rFonts w:cs="Arial"/>
          <w:lang w:val="en-AU"/>
        </w:rPr>
        <w:t xml:space="preserve">signal bits is </w:t>
      </w:r>
      <w:r w:rsidR="00894A16">
        <w:rPr>
          <w:rFonts w:cs="Arial"/>
          <w:lang w:val="en-AU"/>
        </w:rPr>
        <w:t>semi-</w:t>
      </w:r>
      <w:r w:rsidR="00BC0A1B">
        <w:rPr>
          <w:rFonts w:cs="Arial"/>
          <w:lang w:val="en-AU"/>
        </w:rPr>
        <w:t xml:space="preserve">standardized </w:t>
      </w:r>
      <w:r w:rsidR="00B15674">
        <w:rPr>
          <w:rFonts w:cs="Arial"/>
          <w:lang w:val="en-AU"/>
        </w:rPr>
        <w:t xml:space="preserve">to ensure </w:t>
      </w:r>
      <w:r w:rsidR="00F62C35">
        <w:rPr>
          <w:rFonts w:cs="Arial"/>
          <w:lang w:val="en-AU"/>
        </w:rPr>
        <w:t>interpretability</w:t>
      </w:r>
      <w:r w:rsidR="00D36F97">
        <w:rPr>
          <w:rFonts w:cs="Arial"/>
          <w:lang w:val="en-AU"/>
        </w:rPr>
        <w:t xml:space="preserve"> on the NW side</w:t>
      </w:r>
      <w:r w:rsidR="00011BDE">
        <w:rPr>
          <w:rFonts w:cs="Arial"/>
          <w:lang w:val="en-AU"/>
        </w:rPr>
        <w:t xml:space="preserve">. The challenge </w:t>
      </w:r>
      <w:r w:rsidR="00894A16">
        <w:rPr>
          <w:rFonts w:cs="Arial"/>
          <w:lang w:val="en-AU"/>
        </w:rPr>
        <w:t xml:space="preserve">here </w:t>
      </w:r>
      <w:r w:rsidR="00011BDE">
        <w:rPr>
          <w:rFonts w:cs="Arial"/>
          <w:lang w:val="en-AU"/>
        </w:rPr>
        <w:t xml:space="preserve">is to </w:t>
      </w:r>
      <w:r w:rsidR="00894A16">
        <w:rPr>
          <w:rFonts w:cs="Arial"/>
          <w:lang w:val="en-AU"/>
        </w:rPr>
        <w:t>standardize</w:t>
      </w:r>
      <w:r w:rsidR="005C636F">
        <w:rPr>
          <w:rFonts w:cs="Arial"/>
          <w:lang w:val="en-AU"/>
        </w:rPr>
        <w:t xml:space="preserve"> </w:t>
      </w:r>
      <w:r w:rsidR="00DC0BBE">
        <w:rPr>
          <w:rFonts w:cs="Arial"/>
          <w:lang w:val="en-AU"/>
        </w:rPr>
        <w:t>just enough</w:t>
      </w:r>
      <w:r w:rsidR="00BC0A1B">
        <w:rPr>
          <w:rFonts w:cs="Arial"/>
          <w:lang w:val="en-AU"/>
        </w:rPr>
        <w:t xml:space="preserve">, while </w:t>
      </w:r>
      <w:r w:rsidR="00DC0BBE">
        <w:rPr>
          <w:rFonts w:cs="Arial"/>
          <w:lang w:val="en-AU"/>
        </w:rPr>
        <w:t>leaving</w:t>
      </w:r>
      <w:r w:rsidR="00011BDE">
        <w:rPr>
          <w:rFonts w:cs="Arial"/>
          <w:lang w:val="en-AU"/>
        </w:rPr>
        <w:t xml:space="preserve"> </w:t>
      </w:r>
      <w:r w:rsidR="003038C4">
        <w:rPr>
          <w:rFonts w:cs="Arial"/>
          <w:lang w:val="en-AU"/>
        </w:rPr>
        <w:t xml:space="preserve">some “wiggle” </w:t>
      </w:r>
      <w:r w:rsidR="00011BDE">
        <w:rPr>
          <w:rFonts w:cs="Arial"/>
          <w:lang w:val="en-AU"/>
        </w:rPr>
        <w:t>room</w:t>
      </w:r>
      <w:r w:rsidR="00CF3395">
        <w:rPr>
          <w:rFonts w:cs="Arial"/>
          <w:lang w:val="en-AU"/>
        </w:rPr>
        <w:t xml:space="preserve"> </w:t>
      </w:r>
      <w:r w:rsidR="00DC0BBE">
        <w:rPr>
          <w:rFonts w:cs="Arial"/>
          <w:lang w:val="en-AU"/>
        </w:rPr>
        <w:t>for</w:t>
      </w:r>
      <w:r w:rsidR="003038C4">
        <w:rPr>
          <w:rFonts w:cs="Arial"/>
          <w:lang w:val="en-AU"/>
        </w:rPr>
        <w:t xml:space="preserve"> </w:t>
      </w:r>
      <w:r w:rsidR="001D5753">
        <w:rPr>
          <w:rFonts w:cs="Arial"/>
          <w:lang w:val="en-AU"/>
        </w:rPr>
        <w:t xml:space="preserve">AI/ML </w:t>
      </w:r>
      <w:r w:rsidR="003038C4">
        <w:rPr>
          <w:rFonts w:cs="Arial"/>
          <w:lang w:val="en-AU"/>
        </w:rPr>
        <w:t xml:space="preserve">to </w:t>
      </w:r>
      <w:r w:rsidR="00BC0A1B">
        <w:rPr>
          <w:rFonts w:cs="Arial"/>
          <w:lang w:val="en-AU"/>
        </w:rPr>
        <w:t>op</w:t>
      </w:r>
      <w:r w:rsidR="00D36F97">
        <w:rPr>
          <w:rFonts w:cs="Arial"/>
          <w:lang w:val="en-AU"/>
        </w:rPr>
        <w:t>timiz</w:t>
      </w:r>
      <w:r w:rsidR="003038C4">
        <w:rPr>
          <w:rFonts w:cs="Arial"/>
          <w:lang w:val="en-AU"/>
        </w:rPr>
        <w:t>e</w:t>
      </w:r>
      <w:r w:rsidR="00F65C8B">
        <w:rPr>
          <w:rFonts w:cs="Arial"/>
          <w:lang w:val="en-AU"/>
        </w:rPr>
        <w:t xml:space="preserve"> </w:t>
      </w:r>
      <w:r w:rsidR="00F62C35">
        <w:rPr>
          <w:rFonts w:cs="Arial"/>
          <w:lang w:val="en-AU"/>
        </w:rPr>
        <w:t xml:space="preserve">how the CSI is compressed. </w:t>
      </w:r>
    </w:p>
    <w:p w14:paraId="47CF3E08" w14:textId="77777777" w:rsidR="006334C5" w:rsidRDefault="006334C5" w:rsidP="006334C5">
      <w:pPr>
        <w:autoSpaceDE w:val="0"/>
        <w:autoSpaceDN w:val="0"/>
        <w:adjustRightInd w:val="0"/>
        <w:spacing w:after="0" w:line="240" w:lineRule="auto"/>
        <w:jc w:val="both"/>
        <w:rPr>
          <w:rFonts w:eastAsia="Times New Roman" w:cs="Arial"/>
          <w:szCs w:val="20"/>
          <w:lang w:val="en-GB" w:eastAsia="en-GB"/>
        </w:rPr>
      </w:pPr>
    </w:p>
    <w:p w14:paraId="2BA4051C" w14:textId="48C4BBBB" w:rsidR="008D4C25" w:rsidRPr="00FA3022" w:rsidRDefault="0043431F" w:rsidP="006334C5">
      <w:pPr>
        <w:autoSpaceDE w:val="0"/>
        <w:autoSpaceDN w:val="0"/>
        <w:adjustRightInd w:val="0"/>
        <w:spacing w:after="0" w:line="240" w:lineRule="auto"/>
        <w:jc w:val="both"/>
        <w:rPr>
          <w:rFonts w:cs="Arial"/>
          <w:lang w:val="en-AU"/>
        </w:rPr>
      </w:pPr>
      <w:r w:rsidRPr="00012A02">
        <w:rPr>
          <w:rFonts w:eastAsia="Times New Roman" w:cs="Arial"/>
          <w:szCs w:val="20"/>
          <w:lang w:val="en-GB" w:eastAsia="en-GB"/>
        </w:rPr>
        <w:t>An</w:t>
      </w:r>
      <w:r w:rsidR="00836B81" w:rsidRPr="00012A02">
        <w:rPr>
          <w:rFonts w:eastAsia="Times New Roman" w:cs="Arial"/>
          <w:szCs w:val="20"/>
          <w:lang w:val="en-GB" w:eastAsia="en-GB"/>
        </w:rPr>
        <w:t xml:space="preserve"> approach </w:t>
      </w:r>
      <w:r w:rsidRPr="00012A02">
        <w:rPr>
          <w:rFonts w:eastAsia="Times New Roman" w:cs="Arial"/>
          <w:szCs w:val="20"/>
          <w:lang w:val="en-GB" w:eastAsia="en-GB"/>
        </w:rPr>
        <w:t xml:space="preserve">that we have identified for further study is as follows: </w:t>
      </w:r>
      <w:r w:rsidR="00B946DE" w:rsidRPr="00012A02">
        <w:rPr>
          <w:rFonts w:eastAsia="Times New Roman" w:cs="Arial"/>
          <w:szCs w:val="20"/>
          <w:lang w:val="en-GB" w:eastAsia="en-GB"/>
        </w:rPr>
        <w:t xml:space="preserve">First, </w:t>
      </w:r>
      <w:r w:rsidRPr="00012A02">
        <w:rPr>
          <w:rFonts w:eastAsia="Times New Roman" w:cs="Arial"/>
          <w:szCs w:val="20"/>
          <w:lang w:val="en-GB" w:eastAsia="en-GB"/>
        </w:rPr>
        <w:t xml:space="preserve">a </w:t>
      </w:r>
      <w:r w:rsidR="009C364B" w:rsidRPr="00012A02">
        <w:rPr>
          <w:rFonts w:eastAsia="Times New Roman" w:cs="Arial"/>
          <w:szCs w:val="20"/>
          <w:lang w:val="en-GB" w:eastAsia="en-GB"/>
        </w:rPr>
        <w:t>set of reference</w:t>
      </w:r>
      <w:r w:rsidR="002979F7" w:rsidRPr="00012A02">
        <w:rPr>
          <w:rFonts w:eastAsia="Times New Roman" w:cs="Arial"/>
          <w:szCs w:val="20"/>
          <w:lang w:val="en-GB" w:eastAsia="en-GB"/>
        </w:rPr>
        <w:t xml:space="preserve"> (or, anchor)</w:t>
      </w:r>
      <w:r w:rsidR="009C364B" w:rsidRPr="00012A02">
        <w:rPr>
          <w:rFonts w:eastAsia="Times New Roman" w:cs="Arial"/>
          <w:szCs w:val="20"/>
          <w:lang w:val="en-GB" w:eastAsia="en-GB"/>
        </w:rPr>
        <w:t xml:space="preserve"> input </w:t>
      </w:r>
      <w:r w:rsidR="001626E9" w:rsidRPr="00012A02">
        <w:rPr>
          <w:rFonts w:eastAsia="Times New Roman" w:cs="Arial"/>
          <w:szCs w:val="20"/>
          <w:lang w:val="en-GB" w:eastAsia="en-GB"/>
        </w:rPr>
        <w:t xml:space="preserve">channel </w:t>
      </w:r>
      <w:r w:rsidR="008D4C25" w:rsidRPr="00012A02">
        <w:rPr>
          <w:rFonts w:eastAsia="Times New Roman" w:cs="Arial"/>
          <w:szCs w:val="20"/>
          <w:lang w:val="en-GB" w:eastAsia="en-GB"/>
        </w:rPr>
        <w:t xml:space="preserve">features </w:t>
      </w:r>
      <w:r w:rsidR="009C364B" w:rsidRPr="00012A02">
        <w:rPr>
          <w:rFonts w:eastAsia="Times New Roman" w:cs="Arial"/>
          <w:szCs w:val="20"/>
          <w:lang w:val="en-GB" w:eastAsia="en-GB"/>
        </w:rPr>
        <w:t xml:space="preserve">and </w:t>
      </w:r>
      <w:r w:rsidR="002979F7" w:rsidRPr="00012A02">
        <w:rPr>
          <w:rFonts w:eastAsia="Times New Roman" w:cs="Arial"/>
          <w:szCs w:val="20"/>
          <w:lang w:val="en-GB" w:eastAsia="en-GB"/>
        </w:rPr>
        <w:t xml:space="preserve">their </w:t>
      </w:r>
      <w:r w:rsidR="009C364B" w:rsidRPr="00012A02">
        <w:rPr>
          <w:rFonts w:eastAsia="Times New Roman" w:cs="Arial"/>
          <w:szCs w:val="20"/>
          <w:lang w:val="en-GB" w:eastAsia="en-GB"/>
        </w:rPr>
        <w:t>corresponding</w:t>
      </w:r>
      <w:r w:rsidR="006347ED" w:rsidRPr="00012A02">
        <w:rPr>
          <w:rFonts w:eastAsia="Times New Roman" w:cs="Arial"/>
          <w:szCs w:val="20"/>
          <w:lang w:val="en-GB" w:eastAsia="en-GB"/>
        </w:rPr>
        <w:t xml:space="preserve"> latent space</w:t>
      </w:r>
      <w:r w:rsidR="009C364B" w:rsidRPr="00012A02">
        <w:rPr>
          <w:rFonts w:eastAsia="Times New Roman" w:cs="Arial"/>
          <w:szCs w:val="20"/>
          <w:lang w:val="en-GB" w:eastAsia="en-GB"/>
        </w:rPr>
        <w:t xml:space="preserve"> representations</w:t>
      </w:r>
      <w:r w:rsidRPr="00012A02">
        <w:rPr>
          <w:rFonts w:eastAsia="Times New Roman" w:cs="Arial"/>
          <w:szCs w:val="20"/>
          <w:lang w:val="en-GB" w:eastAsia="en-GB"/>
        </w:rPr>
        <w:t xml:space="preserve"> is </w:t>
      </w:r>
      <w:r w:rsidR="002979F7" w:rsidRPr="00012A02">
        <w:rPr>
          <w:rFonts w:eastAsia="Times New Roman" w:cs="Arial"/>
          <w:szCs w:val="20"/>
          <w:lang w:val="en-GB" w:eastAsia="en-GB"/>
        </w:rPr>
        <w:t xml:space="preserve">agreed and </w:t>
      </w:r>
      <w:r w:rsidRPr="00012A02">
        <w:rPr>
          <w:rFonts w:eastAsia="Times New Roman" w:cs="Arial"/>
          <w:szCs w:val="20"/>
          <w:lang w:val="en-GB" w:eastAsia="en-GB"/>
        </w:rPr>
        <w:t>standardized</w:t>
      </w:r>
      <w:r w:rsidR="009C364B" w:rsidRPr="00012A02">
        <w:rPr>
          <w:rFonts w:eastAsia="Times New Roman" w:cs="Arial"/>
          <w:szCs w:val="20"/>
          <w:lang w:val="en-GB" w:eastAsia="en-GB"/>
        </w:rPr>
        <w:t>.</w:t>
      </w:r>
      <w:r w:rsidR="000A128F" w:rsidRPr="00012A02">
        <w:rPr>
          <w:rFonts w:eastAsia="Times New Roman" w:cs="Arial"/>
          <w:szCs w:val="20"/>
          <w:lang w:val="en-GB" w:eastAsia="en-GB"/>
        </w:rPr>
        <w:t xml:space="preserve"> These reference channels </w:t>
      </w:r>
      <w:r w:rsidR="004F61F1" w:rsidRPr="00012A02">
        <w:rPr>
          <w:rFonts w:eastAsia="Times New Roman" w:cs="Arial"/>
          <w:szCs w:val="20"/>
          <w:lang w:val="en-GB" w:eastAsia="en-GB"/>
        </w:rPr>
        <w:t xml:space="preserve">and </w:t>
      </w:r>
      <w:r w:rsidR="00F3213D" w:rsidRPr="00012A02">
        <w:rPr>
          <w:rFonts w:eastAsia="Times New Roman" w:cs="Arial"/>
          <w:szCs w:val="20"/>
          <w:lang w:val="en-GB" w:eastAsia="en-GB"/>
        </w:rPr>
        <w:t>their latent space representations can be thought of as anchor points when training</w:t>
      </w:r>
      <w:r w:rsidRPr="00012A02">
        <w:rPr>
          <w:rFonts w:eastAsia="Times New Roman" w:cs="Arial"/>
          <w:szCs w:val="20"/>
          <w:lang w:val="en-GB" w:eastAsia="en-GB"/>
        </w:rPr>
        <w:t xml:space="preserve"> the </w:t>
      </w:r>
      <w:r w:rsidR="00F3213D" w:rsidRPr="00012A02">
        <w:rPr>
          <w:rFonts w:eastAsia="Times New Roman" w:cs="Arial"/>
          <w:szCs w:val="20"/>
          <w:lang w:val="en-GB" w:eastAsia="en-GB"/>
        </w:rPr>
        <w:t>AI/ML encoders and decoders.</w:t>
      </w:r>
      <w:r w:rsidR="00B946DE" w:rsidRPr="00012A02">
        <w:rPr>
          <w:rFonts w:eastAsia="Times New Roman" w:cs="Arial"/>
          <w:szCs w:val="20"/>
          <w:lang w:val="en-GB" w:eastAsia="en-GB"/>
        </w:rPr>
        <w:t xml:space="preserve"> Second, </w:t>
      </w:r>
      <w:r w:rsidR="002F5E8C" w:rsidRPr="00012A02">
        <w:rPr>
          <w:rFonts w:eastAsia="Times New Roman" w:cs="Arial"/>
          <w:szCs w:val="20"/>
          <w:lang w:val="en-GB" w:eastAsia="en-GB"/>
        </w:rPr>
        <w:t>metrics to quantify distances</w:t>
      </w:r>
      <w:r w:rsidR="008D4C25" w:rsidRPr="00012A02">
        <w:rPr>
          <w:rFonts w:eastAsia="Times New Roman" w:cs="Arial"/>
          <w:szCs w:val="20"/>
          <w:lang w:val="en-GB" w:eastAsia="en-GB"/>
        </w:rPr>
        <w:t xml:space="preserve"> between </w:t>
      </w:r>
      <w:r w:rsidR="00B859FE" w:rsidRPr="00012A02">
        <w:rPr>
          <w:rFonts w:eastAsia="Times New Roman" w:cs="Arial"/>
          <w:szCs w:val="20"/>
          <w:lang w:val="en-GB" w:eastAsia="en-GB"/>
        </w:rPr>
        <w:t xml:space="preserve">input </w:t>
      </w:r>
      <w:r w:rsidR="002F5E8C" w:rsidRPr="00012A02">
        <w:rPr>
          <w:rFonts w:eastAsia="Times New Roman" w:cs="Arial"/>
          <w:szCs w:val="20"/>
          <w:lang w:val="en-GB" w:eastAsia="en-GB"/>
        </w:rPr>
        <w:t>channel</w:t>
      </w:r>
      <w:r w:rsidR="00B859FE" w:rsidRPr="00012A02">
        <w:rPr>
          <w:rFonts w:eastAsia="Times New Roman" w:cs="Arial"/>
          <w:szCs w:val="20"/>
          <w:lang w:val="en-GB" w:eastAsia="en-GB"/>
        </w:rPr>
        <w:t xml:space="preserve"> features</w:t>
      </w:r>
      <w:r w:rsidR="002F5E8C" w:rsidRPr="00012A02">
        <w:rPr>
          <w:rFonts w:eastAsia="Times New Roman" w:cs="Arial"/>
          <w:szCs w:val="20"/>
          <w:lang w:val="en-GB" w:eastAsia="en-GB"/>
        </w:rPr>
        <w:t xml:space="preserve"> </w:t>
      </w:r>
      <w:r w:rsidR="00EF2E76" w:rsidRPr="00012A02">
        <w:rPr>
          <w:rFonts w:eastAsia="Times New Roman" w:cs="Arial"/>
          <w:szCs w:val="20"/>
          <w:lang w:val="en-GB" w:eastAsia="en-GB"/>
        </w:rPr>
        <w:t>and the</w:t>
      </w:r>
      <w:r w:rsidR="00062235" w:rsidRPr="00012A02">
        <w:rPr>
          <w:rFonts w:eastAsia="Times New Roman" w:cs="Arial"/>
          <w:szCs w:val="20"/>
          <w:lang w:val="en-GB" w:eastAsia="en-GB"/>
        </w:rPr>
        <w:t xml:space="preserve">ir latent space </w:t>
      </w:r>
      <w:r w:rsidR="00106431" w:rsidRPr="00012A02">
        <w:rPr>
          <w:rFonts w:eastAsia="Times New Roman" w:cs="Arial"/>
          <w:szCs w:val="20"/>
          <w:lang w:val="en-GB" w:eastAsia="en-GB"/>
        </w:rPr>
        <w:t>representations are agreed. In principle, UE/chipset and NW vendors can then train independently using proprietary AI/ML models and data by minimizing, for example, triplet loss functions</w:t>
      </w:r>
      <w:r w:rsidR="00763648" w:rsidRPr="00012A02">
        <w:rPr>
          <w:rFonts w:eastAsia="Times New Roman" w:cs="Arial"/>
          <w:szCs w:val="20"/>
          <w:lang w:val="en-GB" w:eastAsia="en-GB"/>
        </w:rPr>
        <w:t xml:space="preserve"> and Siamese networks</w:t>
      </w:r>
      <w:r w:rsidR="008D4C25" w:rsidRPr="00012A02">
        <w:rPr>
          <w:rFonts w:eastAsia="Times New Roman" w:cs="Arial"/>
          <w:szCs w:val="20"/>
          <w:lang w:val="en-GB" w:eastAsia="en-GB"/>
        </w:rPr>
        <w:t>.</w:t>
      </w:r>
      <w:r w:rsidR="00106431" w:rsidRPr="00012A02">
        <w:rPr>
          <w:rFonts w:eastAsia="Times New Roman" w:cs="Arial"/>
          <w:szCs w:val="20"/>
          <w:lang w:val="en-GB" w:eastAsia="en-GB"/>
        </w:rPr>
        <w:t xml:space="preserve"> Such techniques</w:t>
      </w:r>
      <w:r w:rsidR="0046106E" w:rsidRPr="00012A02">
        <w:rPr>
          <w:rFonts w:eastAsia="Times New Roman" w:cs="Arial"/>
          <w:szCs w:val="20"/>
          <w:lang w:val="en-GB" w:eastAsia="en-GB"/>
        </w:rPr>
        <w:t xml:space="preserve"> work well for face recognition</w:t>
      </w:r>
      <w:r w:rsidR="008817C1" w:rsidRPr="00012A02">
        <w:rPr>
          <w:rFonts w:eastAsia="Times New Roman" w:cs="Arial"/>
          <w:szCs w:val="20"/>
          <w:lang w:val="en-GB" w:eastAsia="en-GB"/>
        </w:rPr>
        <w:t xml:space="preserve"> applications</w:t>
      </w:r>
      <w:r w:rsidR="0046106E" w:rsidRPr="00012A02">
        <w:rPr>
          <w:rFonts w:eastAsia="Times New Roman" w:cs="Arial"/>
          <w:szCs w:val="20"/>
          <w:lang w:val="en-GB" w:eastAsia="en-GB"/>
        </w:rPr>
        <w:t xml:space="preserve"> and</w:t>
      </w:r>
      <w:r w:rsidR="00FF3203">
        <w:rPr>
          <w:rFonts w:eastAsia="Times New Roman" w:cs="Arial"/>
          <w:szCs w:val="20"/>
          <w:lang w:val="en-GB" w:eastAsia="en-GB"/>
        </w:rPr>
        <w:t xml:space="preserve"> can also be investigated </w:t>
      </w:r>
      <w:r w:rsidR="0046106E" w:rsidRPr="00012A02">
        <w:rPr>
          <w:rFonts w:eastAsia="Times New Roman" w:cs="Arial"/>
          <w:szCs w:val="20"/>
          <w:lang w:val="en-GB" w:eastAsia="en-GB"/>
        </w:rPr>
        <w:t>for</w:t>
      </w:r>
      <w:r w:rsidR="0046106E">
        <w:rPr>
          <w:rFonts w:cs="Arial"/>
          <w:lang w:val="en-AU"/>
        </w:rPr>
        <w:t xml:space="preserve"> CSI reporting. </w:t>
      </w:r>
      <w:r w:rsidR="008D4C25" w:rsidRPr="00833DCB">
        <w:rPr>
          <w:rFonts w:cs="Arial"/>
          <w:lang w:val="en-AU"/>
        </w:rPr>
        <w:t xml:space="preserve"> </w:t>
      </w:r>
    </w:p>
    <w:p w14:paraId="1C09816B" w14:textId="77777777" w:rsidR="006334C5" w:rsidRPr="00012A02" w:rsidRDefault="006334C5" w:rsidP="00012A02">
      <w:pPr>
        <w:autoSpaceDE w:val="0"/>
        <w:autoSpaceDN w:val="0"/>
        <w:adjustRightInd w:val="0"/>
        <w:spacing w:after="0" w:line="240" w:lineRule="auto"/>
        <w:jc w:val="both"/>
        <w:rPr>
          <w:rFonts w:eastAsia="Times New Roman" w:cs="Arial"/>
          <w:szCs w:val="20"/>
          <w:lang w:val="en-GB" w:eastAsia="en-GB"/>
        </w:rPr>
      </w:pPr>
    </w:p>
    <w:p w14:paraId="4E64D0CC" w14:textId="77777777" w:rsidR="008D4C25" w:rsidRPr="00FA3022" w:rsidRDefault="008D4C25" w:rsidP="00B66CB6">
      <w:pPr>
        <w:pStyle w:val="B1"/>
        <w:numPr>
          <w:ilvl w:val="1"/>
          <w:numId w:val="29"/>
        </w:numPr>
        <w:spacing w:after="0"/>
        <w:rPr>
          <w:rFonts w:ascii="Arial" w:hAnsi="Arial" w:cs="Arial"/>
          <w:b/>
          <w:lang w:val="en-AU"/>
        </w:rPr>
      </w:pPr>
      <w:r w:rsidRPr="00FA3022">
        <w:rPr>
          <w:rFonts w:ascii="Arial" w:hAnsi="Arial" w:cs="Arial"/>
          <w:b/>
        </w:rPr>
        <w:lastRenderedPageBreak/>
        <w:t>Pros:</w:t>
      </w:r>
    </w:p>
    <w:p w14:paraId="0CAB02D8" w14:textId="4178DF59" w:rsidR="008D4C25" w:rsidRDefault="00233F77" w:rsidP="00B66CB6">
      <w:pPr>
        <w:pStyle w:val="B1"/>
        <w:numPr>
          <w:ilvl w:val="2"/>
          <w:numId w:val="29"/>
        </w:numPr>
        <w:spacing w:after="0"/>
        <w:rPr>
          <w:rFonts w:ascii="Arial" w:hAnsi="Arial" w:cs="Arial"/>
          <w:lang w:val="en-AU"/>
        </w:rPr>
      </w:pPr>
      <w:r>
        <w:rPr>
          <w:rFonts w:ascii="Arial" w:hAnsi="Arial" w:cs="Arial"/>
          <w:lang w:val="en-AU"/>
        </w:rPr>
        <w:t>AI/</w:t>
      </w:r>
      <w:r w:rsidR="008D4C25">
        <w:rPr>
          <w:rFonts w:ascii="Arial" w:hAnsi="Arial" w:cs="Arial"/>
          <w:lang w:val="en-AU"/>
        </w:rPr>
        <w:t>ML model in both UE and gNB can be optimized for it’s hardware leading to high efficiency and best possible performance for the given model</w:t>
      </w:r>
    </w:p>
    <w:p w14:paraId="1798DF0E" w14:textId="52EB9638" w:rsidR="008D4C25" w:rsidRDefault="00763648" w:rsidP="00B66CB6">
      <w:pPr>
        <w:pStyle w:val="B1"/>
        <w:numPr>
          <w:ilvl w:val="2"/>
          <w:numId w:val="29"/>
        </w:numPr>
        <w:spacing w:after="0"/>
        <w:rPr>
          <w:rFonts w:ascii="Arial" w:hAnsi="Arial" w:cs="Arial"/>
          <w:lang w:val="en-AU"/>
        </w:rPr>
      </w:pPr>
      <w:r>
        <w:rPr>
          <w:rFonts w:ascii="Arial" w:hAnsi="Arial" w:cs="Arial"/>
          <w:lang w:val="en-AU"/>
        </w:rPr>
        <w:t>AI/</w:t>
      </w:r>
      <w:r w:rsidR="008D4C25">
        <w:rPr>
          <w:rFonts w:ascii="Arial" w:hAnsi="Arial" w:cs="Arial"/>
          <w:lang w:val="en-AU"/>
        </w:rPr>
        <w:t>ML models are kept proprietary</w:t>
      </w:r>
    </w:p>
    <w:p w14:paraId="5EB1D39B" w14:textId="4AC98B11" w:rsidR="008D4C25" w:rsidRDefault="008D4C25" w:rsidP="00B66CB6">
      <w:pPr>
        <w:pStyle w:val="B1"/>
        <w:numPr>
          <w:ilvl w:val="2"/>
          <w:numId w:val="29"/>
        </w:numPr>
        <w:spacing w:after="0"/>
        <w:rPr>
          <w:rFonts w:ascii="Arial" w:hAnsi="Arial" w:cs="Arial"/>
          <w:lang w:val="en-AU"/>
        </w:rPr>
      </w:pPr>
      <w:r>
        <w:rPr>
          <w:rFonts w:ascii="Arial" w:hAnsi="Arial" w:cs="Arial"/>
          <w:lang w:val="en-AU"/>
        </w:rPr>
        <w:t xml:space="preserve">Number of </w:t>
      </w:r>
      <w:r w:rsidR="00763648">
        <w:rPr>
          <w:rFonts w:ascii="Arial" w:hAnsi="Arial" w:cs="Arial"/>
          <w:lang w:val="en-AU"/>
        </w:rPr>
        <w:t>AI/</w:t>
      </w:r>
      <w:r>
        <w:rPr>
          <w:rFonts w:ascii="Arial" w:hAnsi="Arial" w:cs="Arial"/>
          <w:lang w:val="en-AU"/>
        </w:rPr>
        <w:t>ML-models to support on the UE and gNB can be minimized</w:t>
      </w:r>
    </w:p>
    <w:p w14:paraId="670FD200" w14:textId="77777777" w:rsidR="008D4C25" w:rsidRPr="00FA3022" w:rsidRDefault="008D4C25" w:rsidP="00B66CB6">
      <w:pPr>
        <w:pStyle w:val="B1"/>
        <w:numPr>
          <w:ilvl w:val="1"/>
          <w:numId w:val="29"/>
        </w:numPr>
        <w:spacing w:after="0"/>
        <w:rPr>
          <w:rFonts w:ascii="Arial" w:hAnsi="Arial" w:cs="Arial"/>
          <w:b/>
          <w:lang w:val="en-AU"/>
        </w:rPr>
      </w:pPr>
      <w:r w:rsidRPr="00FA3022">
        <w:rPr>
          <w:rFonts w:ascii="Arial" w:hAnsi="Arial" w:cs="Arial"/>
          <w:b/>
          <w:lang w:val="en-AU"/>
        </w:rPr>
        <w:t>Cons:</w:t>
      </w:r>
    </w:p>
    <w:p w14:paraId="64F82B08" w14:textId="1E0532C8" w:rsidR="008D4C25" w:rsidRDefault="008D4C25" w:rsidP="00B66CB6">
      <w:pPr>
        <w:pStyle w:val="B1"/>
        <w:numPr>
          <w:ilvl w:val="2"/>
          <w:numId w:val="29"/>
        </w:numPr>
        <w:spacing w:after="0"/>
        <w:rPr>
          <w:rFonts w:ascii="Arial" w:hAnsi="Arial" w:cs="Arial"/>
          <w:lang w:val="en-AU"/>
        </w:rPr>
      </w:pPr>
      <w:r>
        <w:rPr>
          <w:rFonts w:ascii="Arial" w:hAnsi="Arial" w:cs="Arial"/>
          <w:lang w:val="en-AU"/>
        </w:rPr>
        <w:t xml:space="preserve">Techniques to achieve this are unknown for this new area compared to “traditional” Auto Encoder/Auto Decoder frameworks for split </w:t>
      </w:r>
      <w:r w:rsidR="00D14F93">
        <w:rPr>
          <w:rFonts w:ascii="Arial" w:hAnsi="Arial" w:cs="Arial"/>
          <w:lang w:val="en-AU"/>
        </w:rPr>
        <w:t>AI/</w:t>
      </w:r>
      <w:r>
        <w:rPr>
          <w:rFonts w:ascii="Arial" w:hAnsi="Arial" w:cs="Arial"/>
          <w:lang w:val="en-AU"/>
        </w:rPr>
        <w:t>ML models</w:t>
      </w:r>
    </w:p>
    <w:p w14:paraId="5CD327A0" w14:textId="1B58B2C1" w:rsidR="008D4C25" w:rsidRPr="00060462" w:rsidRDefault="008D4C25" w:rsidP="00B66CB6">
      <w:pPr>
        <w:pStyle w:val="B1"/>
        <w:numPr>
          <w:ilvl w:val="2"/>
          <w:numId w:val="29"/>
        </w:numPr>
        <w:spacing w:after="0"/>
        <w:rPr>
          <w:rFonts w:ascii="Arial" w:hAnsi="Arial" w:cs="Arial"/>
          <w:lang w:val="en-AU"/>
        </w:rPr>
      </w:pPr>
      <w:r>
        <w:rPr>
          <w:rFonts w:ascii="Arial" w:hAnsi="Arial" w:cs="Arial"/>
          <w:lang w:val="en-AU"/>
        </w:rPr>
        <w:t>Performance of the case is yet to be evaluated</w:t>
      </w:r>
      <w:r w:rsidR="00591546">
        <w:rPr>
          <w:rFonts w:ascii="Arial" w:hAnsi="Arial" w:cs="Arial"/>
          <w:lang w:val="en-AU"/>
        </w:rPr>
        <w:t xml:space="preserve"> and benefits to be proven</w:t>
      </w:r>
      <w:r>
        <w:rPr>
          <w:rFonts w:ascii="Arial" w:hAnsi="Arial" w:cs="Arial"/>
          <w:lang w:val="en-AU"/>
        </w:rPr>
        <w:t xml:space="preserve">, but </w:t>
      </w:r>
      <w:r w:rsidR="009C3D88">
        <w:rPr>
          <w:rFonts w:ascii="Arial" w:hAnsi="Arial" w:cs="Arial"/>
          <w:lang w:val="en-AU"/>
        </w:rPr>
        <w:t xml:space="preserve">the approach is </w:t>
      </w:r>
      <w:r>
        <w:rPr>
          <w:rFonts w:ascii="Arial" w:hAnsi="Arial" w:cs="Arial"/>
          <w:lang w:val="en-AU"/>
        </w:rPr>
        <w:t xml:space="preserve">worth considering due to the attractive “Pros”. </w:t>
      </w:r>
    </w:p>
    <w:p w14:paraId="588BC50B" w14:textId="77777777" w:rsidR="00335BD2" w:rsidRDefault="00335BD2" w:rsidP="00863DBC">
      <w:pPr>
        <w:autoSpaceDE w:val="0"/>
        <w:autoSpaceDN w:val="0"/>
        <w:adjustRightInd w:val="0"/>
        <w:spacing w:after="0" w:line="240" w:lineRule="auto"/>
        <w:jc w:val="both"/>
        <w:rPr>
          <w:rFonts w:eastAsia="Times New Roman" w:cs="Arial"/>
          <w:szCs w:val="20"/>
          <w:lang w:val="en-GB" w:eastAsia="en-GB"/>
        </w:rPr>
      </w:pPr>
    </w:p>
    <w:p w14:paraId="4751E516" w14:textId="4770715A" w:rsidR="00863DBC" w:rsidRDefault="00CE65FE" w:rsidP="00863DBC">
      <w:pPr>
        <w:autoSpaceDE w:val="0"/>
        <w:autoSpaceDN w:val="0"/>
        <w:adjustRightInd w:val="0"/>
        <w:spacing w:after="0" w:line="240" w:lineRule="auto"/>
        <w:jc w:val="both"/>
        <w:rPr>
          <w:rFonts w:eastAsia="Times New Roman" w:cs="Arial"/>
          <w:szCs w:val="20"/>
          <w:lang w:val="en-GB" w:eastAsia="en-GB"/>
        </w:rPr>
      </w:pPr>
      <w:r>
        <w:rPr>
          <w:rFonts w:eastAsia="Times New Roman" w:cs="Arial"/>
          <w:szCs w:val="20"/>
          <w:lang w:val="en-GB" w:eastAsia="en-GB"/>
        </w:rPr>
        <w:t xml:space="preserve">We now briefly elaborate on </w:t>
      </w:r>
      <w:r w:rsidR="00530175">
        <w:rPr>
          <w:rFonts w:eastAsia="Times New Roman" w:cs="Arial"/>
          <w:szCs w:val="20"/>
          <w:lang w:val="en-GB" w:eastAsia="en-GB"/>
        </w:rPr>
        <w:t xml:space="preserve">the abovementioned approach. </w:t>
      </w:r>
      <w:r w:rsidR="00863DBC" w:rsidRPr="00560476">
        <w:rPr>
          <w:rFonts w:eastAsia="Times New Roman" w:cs="Arial"/>
          <w:szCs w:val="20"/>
          <w:lang w:val="en-GB" w:eastAsia="en-GB"/>
        </w:rPr>
        <w:t xml:space="preserve">The setup of the </w:t>
      </w:r>
      <w:r w:rsidR="00250344">
        <w:rPr>
          <w:rFonts w:eastAsia="Times New Roman" w:cs="Arial"/>
          <w:szCs w:val="20"/>
          <w:lang w:val="en-GB" w:eastAsia="en-GB"/>
        </w:rPr>
        <w:t>two</w:t>
      </w:r>
      <w:r w:rsidR="00863DBC" w:rsidRPr="00560476">
        <w:rPr>
          <w:rFonts w:eastAsia="Times New Roman" w:cs="Arial"/>
          <w:szCs w:val="20"/>
          <w:lang w:val="en-GB" w:eastAsia="en-GB"/>
        </w:rPr>
        <w:t xml:space="preserve">-sided AI CSI use case is illustrated in Figure </w:t>
      </w:r>
      <w:r w:rsidR="00250344">
        <w:rPr>
          <w:rFonts w:eastAsia="Times New Roman" w:cs="Arial"/>
          <w:szCs w:val="20"/>
          <w:lang w:val="en-GB" w:eastAsia="en-GB"/>
        </w:rPr>
        <w:t>3</w:t>
      </w:r>
      <w:r w:rsidR="00863DBC" w:rsidRPr="00560476">
        <w:rPr>
          <w:rFonts w:eastAsia="Times New Roman" w:cs="Arial"/>
          <w:szCs w:val="20"/>
          <w:lang w:val="en-GB" w:eastAsia="en-GB"/>
        </w:rPr>
        <w:t xml:space="preserve">. A significant problem with this setup is that the latent variable </w:t>
      </w:r>
      <m:oMath>
        <m:r>
          <w:rPr>
            <w:rFonts w:ascii="Cambria Math" w:eastAsia="Times New Roman" w:hAnsi="Cambria Math" w:cs="Arial"/>
            <w:szCs w:val="20"/>
            <w:lang w:val="en-GB" w:eastAsia="en-GB"/>
          </w:rPr>
          <m:t>Y</m:t>
        </m:r>
      </m:oMath>
      <w:r w:rsidR="00863DBC" w:rsidRPr="00560476">
        <w:rPr>
          <w:rFonts w:eastAsia="Times New Roman" w:cs="Arial"/>
          <w:szCs w:val="20"/>
          <w:lang w:val="en-GB" w:eastAsia="en-GB"/>
        </w:rPr>
        <w:t xml:space="preserve"> is only understood by the </w:t>
      </w:r>
      <w:r w:rsidR="00863DBC">
        <w:rPr>
          <w:rFonts w:eastAsia="Times New Roman" w:cs="Arial"/>
          <w:szCs w:val="20"/>
          <w:lang w:val="en-GB" w:eastAsia="en-GB"/>
        </w:rPr>
        <w:t xml:space="preserve">configured </w:t>
      </w:r>
      <w:r w:rsidR="00863DBC" w:rsidRPr="00560476">
        <w:rPr>
          <w:rFonts w:eastAsia="Times New Roman" w:cs="Arial"/>
          <w:szCs w:val="20"/>
          <w:lang w:val="en-GB" w:eastAsia="en-GB"/>
        </w:rPr>
        <w:t>UE</w:t>
      </w:r>
      <w:r w:rsidR="00250344">
        <w:rPr>
          <w:rFonts w:eastAsia="Times New Roman" w:cs="Arial"/>
          <w:szCs w:val="20"/>
          <w:lang w:val="en-GB" w:eastAsia="en-GB"/>
        </w:rPr>
        <w:t xml:space="preserve"> side </w:t>
      </w:r>
      <w:r w:rsidR="00863DBC" w:rsidRPr="00560476">
        <w:rPr>
          <w:rFonts w:eastAsia="Times New Roman" w:cs="Arial"/>
          <w:szCs w:val="20"/>
          <w:lang w:val="en-GB" w:eastAsia="en-GB"/>
        </w:rPr>
        <w:t>AI and NW</w:t>
      </w:r>
      <w:r w:rsidR="00250344">
        <w:rPr>
          <w:rFonts w:eastAsia="Times New Roman" w:cs="Arial"/>
          <w:szCs w:val="20"/>
          <w:lang w:val="en-GB" w:eastAsia="en-GB"/>
        </w:rPr>
        <w:t xml:space="preserve"> side </w:t>
      </w:r>
      <w:proofErr w:type="gramStart"/>
      <w:r w:rsidR="00863DBC" w:rsidRPr="00560476">
        <w:rPr>
          <w:rFonts w:eastAsia="Times New Roman" w:cs="Arial"/>
          <w:szCs w:val="20"/>
          <w:lang w:val="en-GB" w:eastAsia="en-GB"/>
        </w:rPr>
        <w:t xml:space="preserve">AI </w:t>
      </w:r>
      <w:r w:rsidR="00250344">
        <w:rPr>
          <w:rFonts w:eastAsia="Times New Roman" w:cs="Arial"/>
          <w:szCs w:val="20"/>
          <w:lang w:val="en-GB" w:eastAsia="en-GB"/>
        </w:rPr>
        <w:t>.</w:t>
      </w:r>
      <w:proofErr w:type="gramEnd"/>
    </w:p>
    <w:p w14:paraId="2BCE5243" w14:textId="77777777" w:rsidR="00863DBC" w:rsidRPr="00560476" w:rsidRDefault="00863DBC" w:rsidP="00863DBC">
      <w:pPr>
        <w:autoSpaceDE w:val="0"/>
        <w:autoSpaceDN w:val="0"/>
        <w:adjustRightInd w:val="0"/>
        <w:spacing w:after="0" w:line="240" w:lineRule="auto"/>
        <w:jc w:val="both"/>
        <w:rPr>
          <w:rFonts w:eastAsia="Times New Roman" w:cs="Arial"/>
          <w:szCs w:val="20"/>
          <w:lang w:val="en-GB" w:eastAsia="en-GB"/>
        </w:rPr>
      </w:pPr>
    </w:p>
    <w:p w14:paraId="2536A2F1" w14:textId="3FB960EA" w:rsidR="00863DBC" w:rsidRDefault="00863DBC" w:rsidP="00863DBC">
      <w:pPr>
        <w:autoSpaceDE w:val="0"/>
        <w:autoSpaceDN w:val="0"/>
        <w:adjustRightInd w:val="0"/>
        <w:spacing w:after="0" w:line="240" w:lineRule="auto"/>
        <w:jc w:val="both"/>
        <w:rPr>
          <w:rFonts w:eastAsia="Times New Roman" w:cs="Arial"/>
          <w:szCs w:val="20"/>
          <w:lang w:val="en-GB" w:eastAsia="en-GB"/>
        </w:rPr>
      </w:pPr>
      <w:r w:rsidRPr="00560476">
        <w:rPr>
          <w:rFonts w:eastAsia="Times New Roman" w:cs="Arial"/>
          <w:szCs w:val="20"/>
          <w:lang w:val="en-GB" w:eastAsia="en-GB"/>
        </w:rPr>
        <w:t>From 3GPP’s multi-vendor perspective, it would be better to full</w:t>
      </w:r>
      <w:r>
        <w:rPr>
          <w:rFonts w:eastAsia="Times New Roman" w:cs="Arial"/>
          <w:szCs w:val="20"/>
          <w:lang w:val="en-GB" w:eastAsia="en-GB"/>
        </w:rPr>
        <w:t>y</w:t>
      </w:r>
      <w:r w:rsidRPr="00560476">
        <w:rPr>
          <w:rFonts w:eastAsia="Times New Roman" w:cs="Arial"/>
          <w:szCs w:val="20"/>
          <w:lang w:val="en-GB" w:eastAsia="en-GB"/>
        </w:rPr>
        <w:t xml:space="preserve"> specify all air interface variables (including the latent </w:t>
      </w:r>
      <w:r>
        <w:rPr>
          <w:rFonts w:eastAsia="Times New Roman" w:cs="Arial"/>
          <w:szCs w:val="20"/>
          <w:lang w:val="en-GB" w:eastAsia="en-GB"/>
        </w:rPr>
        <w:t>variable</w:t>
      </w:r>
      <w:r w:rsidRPr="00560476">
        <w:rPr>
          <w:rFonts w:eastAsia="Times New Roman" w:cs="Arial"/>
          <w:szCs w:val="20"/>
          <w:lang w:val="en-GB" w:eastAsia="en-GB"/>
        </w:rPr>
        <w:t xml:space="preserve"> </w:t>
      </w:r>
      <m:oMath>
        <m:r>
          <w:rPr>
            <w:rFonts w:ascii="Cambria Math" w:eastAsia="Times New Roman" w:hAnsi="Cambria Math" w:cs="Arial"/>
            <w:szCs w:val="20"/>
            <w:lang w:val="en-GB" w:eastAsia="en-GB"/>
          </w:rPr>
          <m:t>Y</m:t>
        </m:r>
      </m:oMath>
      <w:r w:rsidRPr="00560476">
        <w:rPr>
          <w:rFonts w:eastAsia="Times New Roman" w:cs="Arial"/>
          <w:szCs w:val="20"/>
          <w:lang w:val="en-GB" w:eastAsia="en-GB"/>
        </w:rPr>
        <w:t xml:space="preserve">). This, of course, is </w:t>
      </w:r>
      <w:r>
        <w:rPr>
          <w:rFonts w:eastAsia="Times New Roman" w:cs="Arial"/>
          <w:szCs w:val="20"/>
          <w:lang w:val="en-GB" w:eastAsia="en-GB"/>
        </w:rPr>
        <w:t xml:space="preserve">a </w:t>
      </w:r>
      <w:r w:rsidRPr="00560476">
        <w:rPr>
          <w:rFonts w:eastAsia="Times New Roman" w:cs="Arial"/>
          <w:szCs w:val="20"/>
          <w:lang w:val="en-GB" w:eastAsia="en-GB"/>
        </w:rPr>
        <w:t xml:space="preserve">difficult </w:t>
      </w:r>
      <w:r>
        <w:rPr>
          <w:rFonts w:eastAsia="Times New Roman" w:cs="Arial"/>
          <w:szCs w:val="20"/>
          <w:lang w:val="en-GB" w:eastAsia="en-GB"/>
        </w:rPr>
        <w:t>task -- a</w:t>
      </w:r>
      <w:r w:rsidRPr="00560476">
        <w:rPr>
          <w:rFonts w:eastAsia="Times New Roman" w:cs="Arial"/>
          <w:szCs w:val="20"/>
          <w:lang w:val="en-GB" w:eastAsia="en-GB"/>
        </w:rPr>
        <w:t xml:space="preserve"> key benefit of </w:t>
      </w:r>
      <w:r w:rsidR="006907C7">
        <w:rPr>
          <w:rFonts w:eastAsia="Times New Roman" w:cs="Arial"/>
          <w:szCs w:val="20"/>
          <w:lang w:val="en-GB" w:eastAsia="en-GB"/>
        </w:rPr>
        <w:t>two</w:t>
      </w:r>
      <w:r w:rsidRPr="00560476">
        <w:rPr>
          <w:rFonts w:eastAsia="Times New Roman" w:cs="Arial"/>
          <w:szCs w:val="20"/>
          <w:lang w:val="en-GB" w:eastAsia="en-GB"/>
        </w:rPr>
        <w:t>-sided AI solutions is to let algorithms optimize the mean</w:t>
      </w:r>
      <w:r>
        <w:rPr>
          <w:rFonts w:eastAsia="Times New Roman" w:cs="Arial"/>
          <w:szCs w:val="20"/>
          <w:lang w:val="en-GB" w:eastAsia="en-GB"/>
        </w:rPr>
        <w:t>ing</w:t>
      </w:r>
      <w:r w:rsidRPr="00560476">
        <w:rPr>
          <w:rFonts w:eastAsia="Times New Roman" w:cs="Arial"/>
          <w:szCs w:val="20"/>
          <w:lang w:val="en-GB" w:eastAsia="en-GB"/>
        </w:rPr>
        <w:t xml:space="preserve"> of the </w:t>
      </w:r>
      <w:r>
        <w:rPr>
          <w:rFonts w:eastAsia="Times New Roman" w:cs="Arial"/>
          <w:szCs w:val="20"/>
          <w:lang w:val="en-GB" w:eastAsia="en-GB"/>
        </w:rPr>
        <w:t>latent variable</w:t>
      </w:r>
      <w:r w:rsidRPr="00560476">
        <w:rPr>
          <w:rFonts w:eastAsia="Times New Roman" w:cs="Arial"/>
          <w:szCs w:val="20"/>
          <w:lang w:val="en-GB" w:eastAsia="en-GB"/>
        </w:rPr>
        <w:t xml:space="preserve"> </w:t>
      </w:r>
      <m:oMath>
        <m:r>
          <w:rPr>
            <w:rFonts w:ascii="Cambria Math" w:eastAsia="Times New Roman" w:hAnsi="Cambria Math" w:cs="Arial"/>
            <w:szCs w:val="20"/>
            <w:lang w:val="en-GB" w:eastAsia="en-GB"/>
          </w:rPr>
          <m:t>Y</m:t>
        </m:r>
      </m:oMath>
      <w:r w:rsidRPr="00560476">
        <w:rPr>
          <w:rFonts w:eastAsia="Times New Roman" w:cs="Arial"/>
          <w:szCs w:val="20"/>
          <w:lang w:val="en-GB" w:eastAsia="en-GB"/>
        </w:rPr>
        <w:t xml:space="preserve">. </w:t>
      </w:r>
    </w:p>
    <w:p w14:paraId="3C15BFC8" w14:textId="77777777" w:rsidR="00863DBC" w:rsidRPr="00560476" w:rsidRDefault="00863DBC" w:rsidP="00863DBC">
      <w:pPr>
        <w:autoSpaceDE w:val="0"/>
        <w:autoSpaceDN w:val="0"/>
        <w:adjustRightInd w:val="0"/>
        <w:spacing w:after="0" w:line="240" w:lineRule="auto"/>
        <w:jc w:val="both"/>
        <w:rPr>
          <w:rFonts w:eastAsia="Times New Roman" w:cs="Arial"/>
          <w:szCs w:val="20"/>
          <w:lang w:val="en-GB" w:eastAsia="en-GB"/>
        </w:rPr>
      </w:pPr>
    </w:p>
    <w:p w14:paraId="296B3965" w14:textId="77777777" w:rsidR="00863DBC" w:rsidRPr="000E2E87" w:rsidRDefault="00863DBC" w:rsidP="00863DBC">
      <w:pPr>
        <w:autoSpaceDE w:val="0"/>
        <w:autoSpaceDN w:val="0"/>
        <w:adjustRightInd w:val="0"/>
        <w:spacing w:after="0" w:line="240" w:lineRule="auto"/>
        <w:jc w:val="both"/>
        <w:rPr>
          <w:rFonts w:eastAsia="Times New Roman" w:cs="Arial"/>
          <w:szCs w:val="20"/>
          <w:lang w:val="en-GB" w:eastAsia="en-GB"/>
        </w:rPr>
      </w:pPr>
      <w:r>
        <w:rPr>
          <w:rFonts w:eastAsia="Times New Roman" w:cs="Arial"/>
          <w:szCs w:val="20"/>
          <w:lang w:val="en-GB" w:eastAsia="en-GB"/>
        </w:rPr>
        <w:t>We propose to study</w:t>
      </w:r>
      <w:r w:rsidRPr="000E2E87">
        <w:rPr>
          <w:rFonts w:eastAsia="Times New Roman" w:cs="Arial"/>
          <w:szCs w:val="20"/>
          <w:lang w:val="en-GB" w:eastAsia="en-GB"/>
        </w:rPr>
        <w:t xml:space="preserve"> a midway solution that imposes sufficient structure on</w:t>
      </w:r>
      <w:r>
        <w:rPr>
          <w:rFonts w:eastAsia="Times New Roman" w:cs="Arial"/>
          <w:szCs w:val="20"/>
          <w:lang w:val="en-GB" w:eastAsia="en-GB"/>
        </w:rPr>
        <w:t xml:space="preserve"> the latent space</w:t>
      </w:r>
      <w:r w:rsidRPr="000E2E87">
        <w:rPr>
          <w:rFonts w:eastAsia="Times New Roman" w:cs="Arial"/>
          <w:szCs w:val="20"/>
          <w:lang w:val="en-GB" w:eastAsia="en-GB"/>
        </w:rPr>
        <w:t xml:space="preserve"> to, potentially, enable UE/chipset and NW vendors to train their AI models independently of one another using proprietary techniques and data.    </w:t>
      </w:r>
    </w:p>
    <w:p w14:paraId="11859416" w14:textId="77777777" w:rsidR="00863DBC" w:rsidRPr="00560476" w:rsidRDefault="00863DBC" w:rsidP="00863DBC">
      <w:pPr>
        <w:autoSpaceDE w:val="0"/>
        <w:autoSpaceDN w:val="0"/>
        <w:adjustRightInd w:val="0"/>
        <w:spacing w:after="0" w:line="240" w:lineRule="auto"/>
        <w:jc w:val="both"/>
        <w:rPr>
          <w:rFonts w:eastAsia="Times New Roman" w:cs="Arial"/>
          <w:szCs w:val="20"/>
          <w:lang w:val="en-GB" w:eastAsia="en-GB"/>
        </w:rPr>
      </w:pPr>
    </w:p>
    <w:p w14:paraId="4C8ED2E7" w14:textId="1C11F993" w:rsidR="00863DBC" w:rsidRPr="00560476" w:rsidRDefault="00863DBC" w:rsidP="00863DBC">
      <w:pPr>
        <w:jc w:val="both"/>
        <w:rPr>
          <w:rFonts w:eastAsiaTheme="minorEastAsia" w:cs="Arial"/>
          <w:szCs w:val="20"/>
          <w:lang w:val="en-GB" w:eastAsia="ja-JP"/>
        </w:rPr>
      </w:pPr>
      <w:r w:rsidRPr="00560476">
        <w:rPr>
          <w:rFonts w:eastAsia="Times New Roman" w:cs="Arial"/>
          <w:szCs w:val="20"/>
          <w:lang w:val="en-GB" w:eastAsia="en-GB"/>
        </w:rPr>
        <w:t>The UE-AI part of th</w:t>
      </w:r>
      <w:r w:rsidR="006907C7">
        <w:rPr>
          <w:rFonts w:eastAsia="Times New Roman" w:cs="Arial"/>
          <w:szCs w:val="20"/>
          <w:lang w:val="en-GB" w:eastAsia="en-GB"/>
        </w:rPr>
        <w:t>is variant of</w:t>
      </w:r>
      <w:r w:rsidRPr="00560476">
        <w:rPr>
          <w:rFonts w:eastAsia="Times New Roman" w:cs="Arial"/>
          <w:szCs w:val="20"/>
          <w:lang w:val="en-GB" w:eastAsia="en-GB"/>
        </w:rPr>
        <w:t xml:space="preserve"> </w:t>
      </w:r>
      <w:r w:rsidR="006907C7">
        <w:rPr>
          <w:rFonts w:eastAsia="Times New Roman" w:cs="Arial"/>
          <w:szCs w:val="20"/>
          <w:lang w:val="en-GB" w:eastAsia="en-GB"/>
        </w:rPr>
        <w:t>two</w:t>
      </w:r>
      <w:r w:rsidRPr="00560476">
        <w:rPr>
          <w:rFonts w:eastAsia="Times New Roman" w:cs="Arial"/>
          <w:szCs w:val="20"/>
          <w:lang w:val="en-GB" w:eastAsia="en-GB"/>
        </w:rPr>
        <w:t xml:space="preserve">-sided AI can be viewed as a compressive NN, see </w:t>
      </w:r>
      <w:r w:rsidR="005979B2">
        <w:rPr>
          <w:rFonts w:eastAsia="Times New Roman" w:cs="Arial"/>
          <w:szCs w:val="20"/>
          <w:lang w:val="en-GB" w:eastAsia="en-GB"/>
        </w:rPr>
        <w:fldChar w:fldCharType="begin"/>
      </w:r>
      <w:r w:rsidR="005979B2">
        <w:rPr>
          <w:rFonts w:eastAsia="Times New Roman" w:cs="Arial"/>
          <w:szCs w:val="20"/>
          <w:lang w:val="en-GB" w:eastAsia="en-GB"/>
        </w:rPr>
        <w:instrText xml:space="preserve"> REF _Ref110854580 \h </w:instrText>
      </w:r>
      <w:r w:rsidR="005979B2">
        <w:rPr>
          <w:rFonts w:eastAsia="Times New Roman" w:cs="Arial"/>
          <w:szCs w:val="20"/>
          <w:lang w:val="en-GB" w:eastAsia="en-GB"/>
        </w:rPr>
      </w:r>
      <w:r w:rsidR="005979B2">
        <w:rPr>
          <w:rFonts w:eastAsia="Times New Roman" w:cs="Arial"/>
          <w:szCs w:val="20"/>
          <w:lang w:val="en-GB" w:eastAsia="en-GB"/>
        </w:rPr>
        <w:fldChar w:fldCharType="separate"/>
      </w:r>
      <w:r w:rsidR="00F80C02">
        <w:t xml:space="preserve">Figure </w:t>
      </w:r>
      <w:r w:rsidR="00F80C02">
        <w:rPr>
          <w:noProof/>
        </w:rPr>
        <w:t>3</w:t>
      </w:r>
      <w:r w:rsidR="005979B2">
        <w:rPr>
          <w:rFonts w:eastAsia="Times New Roman" w:cs="Arial"/>
          <w:szCs w:val="20"/>
          <w:lang w:val="en-GB" w:eastAsia="en-GB"/>
        </w:rPr>
        <w:fldChar w:fldCharType="end"/>
      </w:r>
      <w:r w:rsidRPr="00560476">
        <w:rPr>
          <w:rFonts w:eastAsia="Times New Roman" w:cs="Arial"/>
          <w:szCs w:val="20"/>
          <w:lang w:val="en-GB" w:eastAsia="en-GB"/>
        </w:rPr>
        <w:t>.</w:t>
      </w:r>
    </w:p>
    <w:p w14:paraId="1E3DC9A0" w14:textId="77777777" w:rsidR="00863DBC" w:rsidRDefault="00863DBC" w:rsidP="00863DBC">
      <w:pPr>
        <w:keepNext/>
        <w:jc w:val="center"/>
      </w:pPr>
      <w:r>
        <w:rPr>
          <w:noProof/>
          <w:spacing w:val="2"/>
          <w:sz w:val="18"/>
          <w:szCs w:val="18"/>
        </w:rPr>
        <w:drawing>
          <wp:inline distT="0" distB="0" distL="0" distR="0" wp14:anchorId="5F3551D4" wp14:editId="1B912243">
            <wp:extent cx="5386540" cy="1730955"/>
            <wp:effectExtent l="0" t="0" r="0" b="0"/>
            <wp:docPr id="10"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386540" cy="1730955"/>
                    </a:xfrm>
                    <a:prstGeom prst="rect">
                      <a:avLst/>
                    </a:prstGeom>
                    <a:noFill/>
                    <a:ln>
                      <a:noFill/>
                    </a:ln>
                  </pic:spPr>
                </pic:pic>
              </a:graphicData>
            </a:graphic>
          </wp:inline>
        </w:drawing>
      </w:r>
    </w:p>
    <w:p w14:paraId="436CD392" w14:textId="1F589D9E" w:rsidR="00863DBC" w:rsidRPr="00456B3B" w:rsidRDefault="00863DBC" w:rsidP="00863DBC">
      <w:pPr>
        <w:pStyle w:val="Caption"/>
        <w:jc w:val="center"/>
        <w:rPr>
          <w:rFonts w:eastAsiaTheme="minorEastAsia"/>
          <w:lang w:val="en-GB" w:eastAsia="ja-JP"/>
        </w:rPr>
      </w:pPr>
      <w:bookmarkStart w:id="9" w:name="_Ref110854580"/>
      <w:r>
        <w:t xml:space="preserve">Figure </w:t>
      </w:r>
      <w:r>
        <w:fldChar w:fldCharType="begin"/>
      </w:r>
      <w:r>
        <w:instrText xml:space="preserve"> SEQ Figure \* ARABIC </w:instrText>
      </w:r>
      <w:r>
        <w:fldChar w:fldCharType="separate"/>
      </w:r>
      <w:r w:rsidR="00F80C02">
        <w:rPr>
          <w:noProof/>
        </w:rPr>
        <w:t>3</w:t>
      </w:r>
      <w:r>
        <w:fldChar w:fldCharType="end"/>
      </w:r>
      <w:bookmarkEnd w:id="9"/>
      <w:r>
        <w:t>: Illustration of a compressive CSI AI</w:t>
      </w:r>
    </w:p>
    <w:p w14:paraId="40FD56B7" w14:textId="77777777" w:rsidR="00863DBC" w:rsidRDefault="00863DBC" w:rsidP="00863DBC">
      <w:pPr>
        <w:jc w:val="both"/>
        <w:rPr>
          <w:rFonts w:eastAsiaTheme="minorEastAsia"/>
          <w:lang w:val="en-GB" w:eastAsia="ja-JP"/>
        </w:rPr>
      </w:pPr>
    </w:p>
    <w:p w14:paraId="51F479AE" w14:textId="77777777" w:rsidR="00863DBC" w:rsidRPr="00A05425" w:rsidRDefault="00863DBC" w:rsidP="00863DBC">
      <w:pPr>
        <w:jc w:val="both"/>
        <w:rPr>
          <w:rFonts w:eastAsiaTheme="minorEastAsia" w:cs="Arial"/>
          <w:szCs w:val="20"/>
          <w:lang w:val="en-GB" w:eastAsia="ja-JP"/>
        </w:rPr>
      </w:pPr>
      <w:r w:rsidRPr="00A05425">
        <w:rPr>
          <w:rFonts w:eastAsiaTheme="minorEastAsia" w:cs="Arial"/>
          <w:szCs w:val="20"/>
          <w:lang w:val="en-GB" w:eastAsia="ja-JP"/>
        </w:rPr>
        <w:t xml:space="preserve">The NN takes the UE’s estimate </w:t>
      </w:r>
      <m:oMath>
        <m:r>
          <w:rPr>
            <w:rFonts w:ascii="Cambria Math" w:eastAsiaTheme="minorEastAsia" w:hAnsi="Cambria Math" w:cs="Arial"/>
            <w:szCs w:val="20"/>
            <w:lang w:val="en-GB" w:eastAsia="ja-JP"/>
          </w:rPr>
          <m:t>X</m:t>
        </m:r>
      </m:oMath>
      <w:r w:rsidRPr="00A05425">
        <w:rPr>
          <w:rFonts w:eastAsiaTheme="minorEastAsia" w:cs="Arial"/>
          <w:szCs w:val="20"/>
          <w:lang w:val="en-GB" w:eastAsia="ja-JP"/>
        </w:rPr>
        <w:t xml:space="preserve"> of the </w:t>
      </w:r>
      <w:r>
        <w:rPr>
          <w:rFonts w:eastAsiaTheme="minorEastAsia" w:cs="Arial"/>
          <w:szCs w:val="20"/>
          <w:lang w:val="en-GB" w:eastAsia="ja-JP"/>
        </w:rPr>
        <w:t xml:space="preserve">MIMO </w:t>
      </w:r>
      <w:r w:rsidRPr="00A05425">
        <w:rPr>
          <w:rFonts w:eastAsiaTheme="minorEastAsia" w:cs="Arial"/>
          <w:szCs w:val="20"/>
          <w:lang w:val="en-GB" w:eastAsia="ja-JP"/>
        </w:rPr>
        <w:t xml:space="preserve">channel and outputs a latent representation </w:t>
      </w:r>
      <m:oMath>
        <m:r>
          <w:rPr>
            <w:rFonts w:ascii="Cambria Math" w:eastAsiaTheme="minorEastAsia" w:hAnsi="Cambria Math" w:cs="Arial"/>
            <w:szCs w:val="20"/>
            <w:lang w:val="en-GB" w:eastAsia="ja-JP"/>
          </w:rPr>
          <m:t>Y=f(X)</m:t>
        </m:r>
      </m:oMath>
      <w:r w:rsidRPr="00A05425">
        <w:rPr>
          <w:rFonts w:eastAsiaTheme="minorEastAsia" w:cs="Arial"/>
          <w:szCs w:val="20"/>
          <w:lang w:val="en-GB" w:eastAsia="ja-JP"/>
        </w:rPr>
        <w:t xml:space="preserve">. </w:t>
      </w:r>
    </w:p>
    <w:p w14:paraId="2AECE1D4" w14:textId="77777777" w:rsidR="00863DBC" w:rsidRPr="00A05425" w:rsidRDefault="00863DBC" w:rsidP="00863DBC">
      <w:pPr>
        <w:jc w:val="both"/>
        <w:rPr>
          <w:rFonts w:eastAsiaTheme="minorEastAsia" w:cs="Arial"/>
          <w:szCs w:val="20"/>
          <w:lang w:val="en-GB" w:eastAsia="ja-JP"/>
        </w:rPr>
      </w:pPr>
      <w:r w:rsidRPr="00A05425">
        <w:rPr>
          <w:rFonts w:eastAsiaTheme="minorEastAsia" w:cs="Arial"/>
          <w:szCs w:val="20"/>
          <w:lang w:val="en-GB" w:eastAsia="ja-JP"/>
        </w:rPr>
        <w:t xml:space="preserve">We want to train the compressive NN to preserve distances between </w:t>
      </w:r>
      <w:r>
        <w:rPr>
          <w:rFonts w:eastAsiaTheme="minorEastAsia" w:cs="Arial"/>
          <w:szCs w:val="20"/>
          <w:lang w:val="en-GB" w:eastAsia="ja-JP"/>
        </w:rPr>
        <w:t xml:space="preserve">MIMO </w:t>
      </w:r>
      <w:r w:rsidRPr="00A05425">
        <w:rPr>
          <w:rFonts w:eastAsiaTheme="minorEastAsia" w:cs="Arial"/>
          <w:szCs w:val="20"/>
          <w:lang w:val="en-GB" w:eastAsia="ja-JP"/>
        </w:rPr>
        <w:t>channel</w:t>
      </w:r>
      <w:r>
        <w:rPr>
          <w:rFonts w:eastAsiaTheme="minorEastAsia" w:cs="Arial"/>
          <w:szCs w:val="20"/>
          <w:lang w:val="en-GB" w:eastAsia="ja-JP"/>
        </w:rPr>
        <w:t>s</w:t>
      </w:r>
      <w:r w:rsidRPr="00A05425">
        <w:rPr>
          <w:rFonts w:eastAsiaTheme="minorEastAsia" w:cs="Arial"/>
          <w:szCs w:val="20"/>
          <w:lang w:val="en-GB" w:eastAsia="ja-JP"/>
        </w:rPr>
        <w:t>:</w:t>
      </w:r>
    </w:p>
    <w:p w14:paraId="5CA03EC8" w14:textId="3A8A6F08" w:rsidR="00863DBC" w:rsidRPr="00A05425" w:rsidRDefault="00863DBC" w:rsidP="00127D06">
      <w:pPr>
        <w:pStyle w:val="ListParagraph"/>
        <w:numPr>
          <w:ilvl w:val="0"/>
          <w:numId w:val="13"/>
        </w:numPr>
        <w:jc w:val="both"/>
        <w:rPr>
          <w:rFonts w:ascii="Arial" w:eastAsiaTheme="minorEastAsia" w:hAnsi="Arial" w:cs="Arial"/>
          <w:sz w:val="20"/>
          <w:szCs w:val="20"/>
          <w:lang w:val="en-GB" w:eastAsia="ja-JP"/>
        </w:rPr>
      </w:pPr>
      <w:r w:rsidRPr="00A05425">
        <w:rPr>
          <w:rFonts w:ascii="Arial" w:eastAsiaTheme="minorEastAsia" w:hAnsi="Arial" w:cs="Arial"/>
          <w:sz w:val="20"/>
          <w:szCs w:val="20"/>
          <w:lang w:val="en-GB" w:eastAsia="ja-JP"/>
        </w:rPr>
        <w:t>If channel</w:t>
      </w:r>
      <w:r>
        <w:rPr>
          <w:rFonts w:ascii="Arial" w:eastAsiaTheme="minorEastAsia" w:hAnsi="Arial" w:cs="Arial"/>
          <w:sz w:val="20"/>
          <w:szCs w:val="20"/>
          <w:lang w:val="en-GB" w:eastAsia="ja-JP"/>
        </w:rPr>
        <w:t xml:space="preserve">s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1</m:t>
            </m:r>
          </m:sub>
        </m:sSub>
      </m:oMath>
      <w:r w:rsidRPr="00A05425">
        <w:rPr>
          <w:rFonts w:ascii="Arial" w:eastAsiaTheme="minorEastAsia" w:hAnsi="Arial" w:cs="Arial"/>
          <w:sz w:val="20"/>
          <w:szCs w:val="20"/>
          <w:lang w:val="en-GB" w:eastAsia="ja-JP"/>
        </w:rPr>
        <w:t xml:space="preserve"> and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2</m:t>
            </m:r>
          </m:sub>
        </m:sSub>
      </m:oMath>
      <w:r w:rsidRPr="00A05425">
        <w:rPr>
          <w:rFonts w:ascii="Arial" w:eastAsiaTheme="minorEastAsia" w:hAnsi="Arial" w:cs="Arial"/>
          <w:sz w:val="20"/>
          <w:szCs w:val="20"/>
          <w:lang w:val="en-GB" w:eastAsia="ja-JP"/>
        </w:rPr>
        <w:t xml:space="preserve"> are close to one another</w:t>
      </w:r>
      <w:r w:rsidR="0047466D">
        <w:rPr>
          <w:rFonts w:ascii="Arial" w:eastAsiaTheme="minorEastAsia" w:hAnsi="Arial" w:cs="Arial"/>
          <w:sz w:val="20"/>
          <w:szCs w:val="20"/>
          <w:lang w:val="en-GB" w:eastAsia="ja-JP"/>
        </w:rPr>
        <w:t xml:space="preserve"> (metric is discussed below)</w:t>
      </w:r>
      <w:r w:rsidRPr="00A05425">
        <w:rPr>
          <w:rFonts w:ascii="Arial" w:eastAsiaTheme="minorEastAsia" w:hAnsi="Arial" w:cs="Arial"/>
          <w:sz w:val="20"/>
          <w:szCs w:val="20"/>
          <w:lang w:val="en-GB" w:eastAsia="ja-JP"/>
        </w:rPr>
        <w:t xml:space="preserve">, then their compressed latent representations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Y</m:t>
            </m:r>
          </m:e>
          <m:sub>
            <m:r>
              <w:rPr>
                <w:rFonts w:ascii="Cambria Math" w:eastAsiaTheme="minorEastAsia" w:hAnsi="Cambria Math" w:cs="Arial"/>
                <w:sz w:val="20"/>
                <w:szCs w:val="20"/>
                <w:lang w:val="en-GB" w:eastAsia="ja-JP"/>
              </w:rPr>
              <m:t>1</m:t>
            </m:r>
          </m:sub>
        </m:sSub>
        <m:r>
          <w:rPr>
            <w:rFonts w:ascii="Cambria Math" w:eastAsiaTheme="minorEastAsia" w:hAnsi="Cambria Math" w:cs="Arial"/>
            <w:sz w:val="20"/>
            <w:szCs w:val="20"/>
            <w:lang w:val="en-GB" w:eastAsia="ja-JP"/>
          </w:rPr>
          <m:t>=f</m:t>
        </m:r>
        <m:d>
          <m:dPr>
            <m:ctrlPr>
              <w:rPr>
                <w:rFonts w:ascii="Cambria Math" w:eastAsiaTheme="minorEastAsia" w:hAnsi="Cambria Math" w:cs="Arial"/>
                <w:i/>
                <w:sz w:val="20"/>
                <w:szCs w:val="20"/>
                <w:lang w:val="en-GB" w:eastAsia="ja-JP"/>
              </w:rPr>
            </m:ctrlPr>
          </m:dPr>
          <m:e>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1</m:t>
                </m:r>
              </m:sub>
            </m:sSub>
          </m:e>
        </m:d>
      </m:oMath>
      <w:r w:rsidRPr="00A05425">
        <w:rPr>
          <w:rFonts w:ascii="Arial" w:eastAsiaTheme="minorEastAsia" w:hAnsi="Arial" w:cs="Arial"/>
          <w:sz w:val="20"/>
          <w:szCs w:val="20"/>
          <w:lang w:val="en-GB" w:eastAsia="ja-JP"/>
        </w:rPr>
        <w:t xml:space="preserve"> and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Y</m:t>
            </m:r>
          </m:e>
          <m:sub>
            <m:r>
              <w:rPr>
                <w:rFonts w:ascii="Cambria Math" w:eastAsiaTheme="minorEastAsia" w:hAnsi="Cambria Math" w:cs="Arial"/>
                <w:sz w:val="20"/>
                <w:szCs w:val="20"/>
                <w:lang w:val="en-GB" w:eastAsia="ja-JP"/>
              </w:rPr>
              <m:t>2</m:t>
            </m:r>
          </m:sub>
        </m:sSub>
        <m:r>
          <w:rPr>
            <w:rFonts w:ascii="Cambria Math" w:eastAsiaTheme="minorEastAsia" w:hAnsi="Cambria Math" w:cs="Arial"/>
            <w:sz w:val="20"/>
            <w:szCs w:val="20"/>
            <w:lang w:val="en-GB" w:eastAsia="ja-JP"/>
          </w:rPr>
          <m:t>=f(</m:t>
        </m:r>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2</m:t>
            </m:r>
          </m:sub>
        </m:sSub>
        <m:r>
          <w:rPr>
            <w:rFonts w:ascii="Cambria Math" w:eastAsiaTheme="minorEastAsia" w:hAnsi="Cambria Math" w:cs="Arial"/>
            <w:sz w:val="20"/>
            <w:szCs w:val="20"/>
            <w:lang w:val="en-GB" w:eastAsia="ja-JP"/>
          </w:rPr>
          <m:t>)</m:t>
        </m:r>
      </m:oMath>
      <w:r w:rsidRPr="00A05425">
        <w:rPr>
          <w:rFonts w:ascii="Arial" w:eastAsiaTheme="minorEastAsia" w:hAnsi="Arial" w:cs="Arial"/>
          <w:sz w:val="20"/>
          <w:szCs w:val="20"/>
          <w:lang w:val="en-GB" w:eastAsia="ja-JP"/>
        </w:rPr>
        <w:t xml:space="preserve"> should also be close. </w:t>
      </w:r>
    </w:p>
    <w:p w14:paraId="0A95646A" w14:textId="77777777" w:rsidR="00863DBC" w:rsidRDefault="00863DBC" w:rsidP="00127D06">
      <w:pPr>
        <w:pStyle w:val="ListParagraph"/>
        <w:numPr>
          <w:ilvl w:val="0"/>
          <w:numId w:val="13"/>
        </w:numPr>
        <w:jc w:val="both"/>
        <w:rPr>
          <w:rFonts w:ascii="Arial" w:eastAsiaTheme="minorEastAsia" w:hAnsi="Arial" w:cs="Arial"/>
          <w:sz w:val="20"/>
          <w:szCs w:val="20"/>
          <w:lang w:val="en-GB" w:eastAsia="ja-JP"/>
        </w:rPr>
      </w:pPr>
      <w:r w:rsidRPr="00A05425">
        <w:rPr>
          <w:rFonts w:ascii="Arial" w:eastAsiaTheme="minorEastAsia" w:hAnsi="Arial" w:cs="Arial"/>
          <w:sz w:val="20"/>
          <w:szCs w:val="20"/>
          <w:lang w:val="en-GB" w:eastAsia="ja-JP"/>
        </w:rPr>
        <w:t>If two channel</w:t>
      </w:r>
      <w:r>
        <w:rPr>
          <w:rFonts w:ascii="Arial" w:eastAsiaTheme="minorEastAsia" w:hAnsi="Arial" w:cs="Arial"/>
          <w:sz w:val="20"/>
          <w:szCs w:val="20"/>
          <w:lang w:val="en-GB" w:eastAsia="ja-JP"/>
        </w:rPr>
        <w:t>s</w:t>
      </w:r>
      <w:r w:rsidRPr="00A05425">
        <w:rPr>
          <w:rFonts w:ascii="Arial" w:eastAsiaTheme="minorEastAsia" w:hAnsi="Arial" w:cs="Arial"/>
          <w:sz w:val="20"/>
          <w:szCs w:val="20"/>
          <w:lang w:val="en-GB" w:eastAsia="ja-JP"/>
        </w:rPr>
        <w:t xml:space="preserve">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1</m:t>
            </m:r>
          </m:sub>
        </m:sSub>
      </m:oMath>
      <w:r w:rsidRPr="00A05425">
        <w:rPr>
          <w:rFonts w:ascii="Arial" w:eastAsiaTheme="minorEastAsia" w:hAnsi="Arial" w:cs="Arial"/>
          <w:sz w:val="20"/>
          <w:szCs w:val="20"/>
          <w:lang w:val="en-GB" w:eastAsia="ja-JP"/>
        </w:rPr>
        <w:t xml:space="preserve"> and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2</m:t>
            </m:r>
          </m:sub>
        </m:sSub>
      </m:oMath>
      <w:r w:rsidRPr="00A05425">
        <w:rPr>
          <w:rFonts w:ascii="Arial" w:eastAsiaTheme="minorEastAsia" w:hAnsi="Arial" w:cs="Arial"/>
          <w:sz w:val="20"/>
          <w:szCs w:val="20"/>
          <w:lang w:val="en-GB" w:eastAsia="ja-JP"/>
        </w:rPr>
        <w:t xml:space="preserve"> are far away from one another, then their compressed latent representations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Y</m:t>
            </m:r>
          </m:e>
          <m:sub>
            <m:r>
              <w:rPr>
                <w:rFonts w:ascii="Cambria Math" w:eastAsiaTheme="minorEastAsia" w:hAnsi="Cambria Math" w:cs="Arial"/>
                <w:sz w:val="20"/>
                <w:szCs w:val="20"/>
                <w:lang w:val="en-GB" w:eastAsia="ja-JP"/>
              </w:rPr>
              <m:t>1</m:t>
            </m:r>
          </m:sub>
        </m:sSub>
        <m:r>
          <w:rPr>
            <w:rFonts w:ascii="Cambria Math" w:eastAsiaTheme="minorEastAsia" w:hAnsi="Cambria Math" w:cs="Arial"/>
            <w:sz w:val="20"/>
            <w:szCs w:val="20"/>
            <w:lang w:val="en-GB" w:eastAsia="ja-JP"/>
          </w:rPr>
          <m:t>=f</m:t>
        </m:r>
        <m:d>
          <m:dPr>
            <m:ctrlPr>
              <w:rPr>
                <w:rFonts w:ascii="Cambria Math" w:eastAsiaTheme="minorEastAsia" w:hAnsi="Cambria Math" w:cs="Arial"/>
                <w:i/>
                <w:sz w:val="20"/>
                <w:szCs w:val="20"/>
                <w:lang w:val="en-GB" w:eastAsia="ja-JP"/>
              </w:rPr>
            </m:ctrlPr>
          </m:dPr>
          <m:e>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1</m:t>
                </m:r>
              </m:sub>
            </m:sSub>
          </m:e>
        </m:d>
      </m:oMath>
      <w:r w:rsidRPr="00A05425">
        <w:rPr>
          <w:rFonts w:ascii="Arial" w:eastAsiaTheme="minorEastAsia" w:hAnsi="Arial" w:cs="Arial"/>
          <w:sz w:val="20"/>
          <w:szCs w:val="20"/>
          <w:lang w:val="en-GB" w:eastAsia="ja-JP"/>
        </w:rPr>
        <w:t xml:space="preserve"> and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Y</m:t>
            </m:r>
          </m:e>
          <m:sub>
            <m:r>
              <w:rPr>
                <w:rFonts w:ascii="Cambria Math" w:eastAsiaTheme="minorEastAsia" w:hAnsi="Cambria Math" w:cs="Arial"/>
                <w:sz w:val="20"/>
                <w:szCs w:val="20"/>
                <w:lang w:val="en-GB" w:eastAsia="ja-JP"/>
              </w:rPr>
              <m:t>2</m:t>
            </m:r>
          </m:sub>
        </m:sSub>
        <m:r>
          <w:rPr>
            <w:rFonts w:ascii="Cambria Math" w:eastAsiaTheme="minorEastAsia" w:hAnsi="Cambria Math" w:cs="Arial"/>
            <w:sz w:val="20"/>
            <w:szCs w:val="20"/>
            <w:lang w:val="en-GB" w:eastAsia="ja-JP"/>
          </w:rPr>
          <m:t>=f(</m:t>
        </m:r>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2</m:t>
            </m:r>
          </m:sub>
        </m:sSub>
        <m:r>
          <w:rPr>
            <w:rFonts w:ascii="Cambria Math" w:eastAsiaTheme="minorEastAsia" w:hAnsi="Cambria Math" w:cs="Arial"/>
            <w:sz w:val="20"/>
            <w:szCs w:val="20"/>
            <w:lang w:val="en-GB" w:eastAsia="ja-JP"/>
          </w:rPr>
          <m:t>)</m:t>
        </m:r>
      </m:oMath>
      <w:r w:rsidRPr="00A05425">
        <w:rPr>
          <w:rFonts w:ascii="Arial" w:eastAsiaTheme="minorEastAsia" w:hAnsi="Arial" w:cs="Arial"/>
          <w:sz w:val="20"/>
          <w:szCs w:val="20"/>
          <w:lang w:val="en-GB" w:eastAsia="ja-JP"/>
        </w:rPr>
        <w:t xml:space="preserve"> should also be far apart.</w:t>
      </w:r>
    </w:p>
    <w:p w14:paraId="2039DD3F" w14:textId="77777777" w:rsidR="00863DBC" w:rsidRPr="001F49BC" w:rsidRDefault="00863DBC" w:rsidP="00863DBC">
      <w:pPr>
        <w:pStyle w:val="ListParagraph"/>
        <w:jc w:val="both"/>
        <w:rPr>
          <w:rFonts w:ascii="Arial" w:eastAsiaTheme="minorEastAsia" w:hAnsi="Arial" w:cs="Arial"/>
          <w:sz w:val="20"/>
          <w:szCs w:val="20"/>
          <w:lang w:val="en-GB" w:eastAsia="ja-JP"/>
        </w:rPr>
      </w:pPr>
    </w:p>
    <w:p w14:paraId="66E99034" w14:textId="77777777" w:rsidR="00863DBC" w:rsidRDefault="00863DBC" w:rsidP="00863DBC">
      <w:pPr>
        <w:jc w:val="both"/>
        <w:rPr>
          <w:rFonts w:eastAsiaTheme="minorEastAsia" w:cs="Arial"/>
          <w:szCs w:val="20"/>
          <w:lang w:val="en-GB" w:eastAsia="ja-JP"/>
        </w:rPr>
      </w:pPr>
      <w:r w:rsidRPr="00A05425">
        <w:rPr>
          <w:rFonts w:eastAsiaTheme="minorEastAsia" w:cs="Arial"/>
          <w:szCs w:val="20"/>
          <w:lang w:val="en-GB" w:eastAsia="ja-JP"/>
        </w:rPr>
        <w:t xml:space="preserve">The above constraints can be used to preserve important features when compressing </w:t>
      </w:r>
      <w:r>
        <w:rPr>
          <w:rFonts w:eastAsiaTheme="minorEastAsia" w:cs="Arial"/>
          <w:szCs w:val="20"/>
          <w:lang w:val="en-GB" w:eastAsia="ja-JP"/>
        </w:rPr>
        <w:t>MIMO</w:t>
      </w:r>
      <w:r w:rsidRPr="00A05425">
        <w:rPr>
          <w:rFonts w:eastAsiaTheme="minorEastAsia" w:cs="Arial"/>
          <w:szCs w:val="20"/>
          <w:lang w:val="en-GB" w:eastAsia="ja-JP"/>
        </w:rPr>
        <w:t xml:space="preserve"> channel</w:t>
      </w:r>
      <w:r>
        <w:rPr>
          <w:rFonts w:eastAsiaTheme="minorEastAsia" w:cs="Arial"/>
          <w:szCs w:val="20"/>
          <w:lang w:val="en-GB" w:eastAsia="ja-JP"/>
        </w:rPr>
        <w:t>s</w:t>
      </w:r>
      <w:r w:rsidRPr="00A05425">
        <w:rPr>
          <w:rFonts w:eastAsiaTheme="minorEastAsia" w:cs="Arial"/>
          <w:szCs w:val="20"/>
          <w:lang w:val="en-GB" w:eastAsia="ja-JP"/>
        </w:rPr>
        <w:t xml:space="preserve">. </w:t>
      </w:r>
    </w:p>
    <w:p w14:paraId="294DFE52" w14:textId="77777777" w:rsidR="00863DBC" w:rsidRPr="00A05425" w:rsidRDefault="00863DBC" w:rsidP="00863DBC">
      <w:pPr>
        <w:jc w:val="both"/>
        <w:rPr>
          <w:rFonts w:eastAsiaTheme="minorEastAsia" w:cs="Arial"/>
          <w:szCs w:val="20"/>
          <w:lang w:val="en-GB" w:eastAsia="ja-JP"/>
        </w:rPr>
      </w:pPr>
      <w:r>
        <w:rPr>
          <w:rFonts w:eastAsiaTheme="minorEastAsia" w:cs="Arial"/>
          <w:szCs w:val="20"/>
          <w:lang w:val="en-GB" w:eastAsia="ja-JP"/>
        </w:rPr>
        <w:t>To</w:t>
      </w:r>
      <w:r w:rsidRPr="00A05425">
        <w:rPr>
          <w:rFonts w:eastAsiaTheme="minorEastAsia" w:cs="Arial"/>
          <w:szCs w:val="20"/>
          <w:lang w:val="en-GB" w:eastAsia="ja-JP"/>
        </w:rPr>
        <w:t xml:space="preserve"> enable compressive NNs from different vendors to be compatible, </w:t>
      </w:r>
      <w:r>
        <w:rPr>
          <w:rFonts w:eastAsiaTheme="minorEastAsia" w:cs="Arial"/>
          <w:szCs w:val="20"/>
          <w:lang w:val="en-GB" w:eastAsia="ja-JP"/>
        </w:rPr>
        <w:t xml:space="preserve">we can define a </w:t>
      </w:r>
      <w:r w:rsidRPr="00A05425">
        <w:rPr>
          <w:rFonts w:eastAsiaTheme="minorEastAsia" w:cs="Arial"/>
          <w:szCs w:val="20"/>
          <w:lang w:val="en-GB" w:eastAsia="ja-JP"/>
        </w:rPr>
        <w:t xml:space="preserve">set of reference </w:t>
      </w:r>
      <w:r>
        <w:rPr>
          <w:rFonts w:eastAsiaTheme="minorEastAsia" w:cs="Arial"/>
          <w:szCs w:val="20"/>
          <w:lang w:val="en-GB" w:eastAsia="ja-JP"/>
        </w:rPr>
        <w:t xml:space="preserve">MIMO </w:t>
      </w:r>
      <w:r w:rsidRPr="00A05425">
        <w:rPr>
          <w:rFonts w:eastAsiaTheme="minorEastAsia" w:cs="Arial"/>
          <w:szCs w:val="20"/>
          <w:lang w:val="en-GB" w:eastAsia="ja-JP"/>
        </w:rPr>
        <w:t>channel</w:t>
      </w:r>
      <w:r>
        <w:rPr>
          <w:rFonts w:eastAsiaTheme="minorEastAsia" w:cs="Arial"/>
          <w:szCs w:val="20"/>
          <w:lang w:val="en-GB" w:eastAsia="ja-JP"/>
        </w:rPr>
        <w:t>s</w:t>
      </w:r>
      <w:r w:rsidRPr="00A05425">
        <w:rPr>
          <w:rFonts w:eastAsiaTheme="minorEastAsia" w:cs="Arial"/>
          <w:szCs w:val="20"/>
          <w:lang w:val="en-GB" w:eastAsia="ja-JP"/>
        </w:rPr>
        <w:t xml:space="preserve">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m:rPr>
                <m:sty m:val="p"/>
              </m:rPr>
              <w:rPr>
                <w:rFonts w:ascii="Cambria Math" w:eastAsiaTheme="minorEastAsia" w:hAnsi="Cambria Math" w:cs="Arial"/>
                <w:szCs w:val="20"/>
                <w:lang w:val="en-GB" w:eastAsia="ja-JP"/>
              </w:rPr>
              <m:t>ref</m:t>
            </m:r>
          </m:sub>
        </m:sSub>
        <m:d>
          <m:dPr>
            <m:begChr m:val="["/>
            <m:endChr m:val="]"/>
            <m:ctrlPr>
              <w:rPr>
                <w:rFonts w:ascii="Cambria Math" w:eastAsiaTheme="minorEastAsia" w:hAnsi="Cambria Math" w:cs="Arial"/>
                <w:i/>
                <w:iCs/>
                <w:szCs w:val="20"/>
                <w:lang w:val="en-GB" w:eastAsia="ja-JP"/>
              </w:rPr>
            </m:ctrlPr>
          </m:dPr>
          <m:e>
            <m:r>
              <w:rPr>
                <w:rFonts w:ascii="Cambria Math" w:eastAsiaTheme="minorEastAsia" w:hAnsi="Cambria Math" w:cs="Arial"/>
                <w:szCs w:val="20"/>
                <w:lang w:val="en-GB" w:eastAsia="ja-JP"/>
              </w:rPr>
              <m:t>0</m:t>
            </m:r>
          </m:e>
        </m:d>
        <m:r>
          <w:rPr>
            <w:rFonts w:ascii="Cambria Math" w:eastAsiaTheme="minorEastAsia" w:hAnsi="Cambria Math" w:cs="Arial"/>
            <w:szCs w:val="20"/>
            <w:lang w:val="en-GB" w:eastAsia="ja-JP"/>
          </w:rPr>
          <m:t xml:space="preserve">, </m:t>
        </m:r>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 xml:space="preserve"> X</m:t>
            </m:r>
          </m:e>
          <m:sub>
            <m:r>
              <m:rPr>
                <m:sty m:val="p"/>
              </m:rPr>
              <w:rPr>
                <w:rFonts w:ascii="Cambria Math" w:eastAsiaTheme="minorEastAsia" w:hAnsi="Cambria Math" w:cs="Arial"/>
                <w:szCs w:val="20"/>
                <w:lang w:val="en-GB" w:eastAsia="ja-JP"/>
              </w:rPr>
              <m:t>ref</m:t>
            </m:r>
          </m:sub>
        </m:sSub>
        <m:d>
          <m:dPr>
            <m:begChr m:val="["/>
            <m:endChr m:val="]"/>
            <m:ctrlPr>
              <w:rPr>
                <w:rFonts w:ascii="Cambria Math" w:eastAsiaTheme="minorEastAsia" w:hAnsi="Cambria Math" w:cs="Arial"/>
                <w:i/>
                <w:iCs/>
                <w:szCs w:val="20"/>
                <w:lang w:val="en-GB" w:eastAsia="ja-JP"/>
              </w:rPr>
            </m:ctrlPr>
          </m:dPr>
          <m:e>
            <m:r>
              <w:rPr>
                <w:rFonts w:ascii="Cambria Math" w:eastAsiaTheme="minorEastAsia" w:hAnsi="Cambria Math" w:cs="Arial"/>
                <w:szCs w:val="20"/>
                <w:lang w:val="en-GB" w:eastAsia="ja-JP"/>
              </w:rPr>
              <m:t>1</m:t>
            </m:r>
          </m:e>
        </m:d>
        <m:r>
          <w:rPr>
            <w:rFonts w:ascii="Cambria Math" w:eastAsiaTheme="minorEastAsia" w:hAnsi="Cambria Math" w:cs="Arial"/>
            <w:szCs w:val="20"/>
            <w:lang w:val="en-GB" w:eastAsia="ja-JP"/>
          </w:rPr>
          <m:t>,</m:t>
        </m:r>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 X</m:t>
            </m:r>
          </m:e>
          <m:sub>
            <m:r>
              <m:rPr>
                <m:sty m:val="p"/>
              </m:rPr>
              <w:rPr>
                <w:rFonts w:ascii="Cambria Math" w:eastAsiaTheme="minorEastAsia" w:hAnsi="Cambria Math" w:cs="Arial"/>
                <w:szCs w:val="20"/>
                <w:lang w:val="en-GB" w:eastAsia="ja-JP"/>
              </w:rPr>
              <m:t>ref</m:t>
            </m:r>
          </m:sub>
        </m:sSub>
        <m:r>
          <w:rPr>
            <w:rFonts w:ascii="Cambria Math" w:eastAsiaTheme="minorEastAsia" w:hAnsi="Cambria Math" w:cs="Arial"/>
            <w:szCs w:val="20"/>
            <w:lang w:val="en-GB" w:eastAsia="ja-JP"/>
          </w:rPr>
          <m:t>[N-1]</m:t>
        </m:r>
      </m:oMath>
      <w:r w:rsidRPr="00A05425">
        <w:rPr>
          <w:rFonts w:eastAsiaTheme="minorEastAsia" w:cs="Arial"/>
          <w:szCs w:val="20"/>
          <w:lang w:val="en-GB" w:eastAsia="ja-JP"/>
        </w:rPr>
        <w:t xml:space="preserve"> and </w:t>
      </w:r>
      <w:r>
        <w:rPr>
          <w:rFonts w:eastAsiaTheme="minorEastAsia" w:cs="Arial"/>
          <w:szCs w:val="20"/>
          <w:lang w:val="en-GB" w:eastAsia="ja-JP"/>
        </w:rPr>
        <w:t>a</w:t>
      </w:r>
      <w:r w:rsidRPr="00A05425">
        <w:rPr>
          <w:rFonts w:eastAsiaTheme="minorEastAsia" w:cs="Arial"/>
          <w:szCs w:val="20"/>
          <w:lang w:val="en-GB" w:eastAsia="ja-JP"/>
        </w:rPr>
        <w:t xml:space="preserve"> corresponding </w:t>
      </w:r>
      <w:r>
        <w:rPr>
          <w:rFonts w:eastAsiaTheme="minorEastAsia" w:cs="Arial"/>
          <w:szCs w:val="20"/>
          <w:lang w:val="en-GB" w:eastAsia="ja-JP"/>
        </w:rPr>
        <w:t xml:space="preserve">set of </w:t>
      </w:r>
      <w:r w:rsidRPr="00A05425">
        <w:rPr>
          <w:rFonts w:eastAsiaTheme="minorEastAsia" w:cs="Arial"/>
          <w:szCs w:val="20"/>
          <w:lang w:val="en-GB" w:eastAsia="ja-JP"/>
        </w:rPr>
        <w:t xml:space="preserve">latent </w:t>
      </w:r>
      <w:r>
        <w:rPr>
          <w:rFonts w:eastAsiaTheme="minorEastAsia" w:cs="Arial"/>
          <w:szCs w:val="20"/>
          <w:lang w:val="en-GB" w:eastAsia="ja-JP"/>
        </w:rPr>
        <w:t>variables</w:t>
      </w:r>
      <w:r w:rsidRPr="00A05425">
        <w:rPr>
          <w:rFonts w:eastAsiaTheme="minorEastAsia" w:cs="Arial"/>
          <w:szCs w:val="20"/>
          <w:lang w:val="en-GB" w:eastAsia="ja-JP"/>
        </w:rPr>
        <w:t xml:space="preserve">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Y</m:t>
            </m:r>
          </m:e>
          <m:sub>
            <m:r>
              <m:rPr>
                <m:sty m:val="p"/>
              </m:rPr>
              <w:rPr>
                <w:rFonts w:ascii="Cambria Math" w:eastAsiaTheme="minorEastAsia" w:hAnsi="Cambria Math" w:cs="Arial"/>
                <w:szCs w:val="20"/>
                <w:lang w:val="en-GB" w:eastAsia="ja-JP"/>
              </w:rPr>
              <m:t>ref</m:t>
            </m:r>
          </m:sub>
        </m:sSub>
        <m:d>
          <m:dPr>
            <m:begChr m:val="["/>
            <m:endChr m:val="]"/>
            <m:ctrlPr>
              <w:rPr>
                <w:rFonts w:ascii="Cambria Math" w:eastAsiaTheme="minorEastAsia" w:hAnsi="Cambria Math" w:cs="Arial"/>
                <w:i/>
                <w:iCs/>
                <w:szCs w:val="20"/>
                <w:lang w:val="en-GB" w:eastAsia="ja-JP"/>
              </w:rPr>
            </m:ctrlPr>
          </m:dPr>
          <m:e>
            <m:r>
              <w:rPr>
                <w:rFonts w:ascii="Cambria Math" w:eastAsiaTheme="minorEastAsia" w:hAnsi="Cambria Math" w:cs="Arial"/>
                <w:szCs w:val="20"/>
                <w:lang w:val="en-GB" w:eastAsia="ja-JP"/>
              </w:rPr>
              <m:t>0</m:t>
            </m:r>
          </m:e>
        </m:d>
        <m:r>
          <w:rPr>
            <w:rFonts w:ascii="Cambria Math" w:eastAsiaTheme="minorEastAsia" w:hAnsi="Cambria Math" w:cs="Arial"/>
            <w:szCs w:val="20"/>
            <w:lang w:val="en-GB" w:eastAsia="ja-JP"/>
          </w:rPr>
          <m:t xml:space="preserve">, </m:t>
        </m:r>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Y</m:t>
            </m:r>
          </m:e>
          <m:sub>
            <m:r>
              <m:rPr>
                <m:sty m:val="p"/>
              </m:rPr>
              <w:rPr>
                <w:rFonts w:ascii="Cambria Math" w:eastAsiaTheme="minorEastAsia" w:hAnsi="Cambria Math" w:cs="Arial"/>
                <w:szCs w:val="20"/>
                <w:lang w:val="en-GB" w:eastAsia="ja-JP"/>
              </w:rPr>
              <m:t>ref</m:t>
            </m:r>
          </m:sub>
        </m:sSub>
        <m:d>
          <m:dPr>
            <m:begChr m:val="["/>
            <m:endChr m:val="]"/>
            <m:ctrlPr>
              <w:rPr>
                <w:rFonts w:ascii="Cambria Math" w:eastAsiaTheme="minorEastAsia" w:hAnsi="Cambria Math" w:cs="Arial"/>
                <w:i/>
                <w:iCs/>
                <w:szCs w:val="20"/>
                <w:lang w:val="en-GB" w:eastAsia="ja-JP"/>
              </w:rPr>
            </m:ctrlPr>
          </m:dPr>
          <m:e>
            <m:r>
              <w:rPr>
                <w:rFonts w:ascii="Cambria Math" w:eastAsiaTheme="minorEastAsia" w:hAnsi="Cambria Math" w:cs="Arial"/>
                <w:szCs w:val="20"/>
                <w:lang w:val="en-GB" w:eastAsia="ja-JP"/>
              </w:rPr>
              <m:t>1</m:t>
            </m:r>
          </m:e>
        </m:d>
        <m:r>
          <w:rPr>
            <w:rFonts w:ascii="Cambria Math" w:eastAsiaTheme="minorEastAsia" w:hAnsi="Cambria Math" w:cs="Arial"/>
            <w:szCs w:val="20"/>
            <w:lang w:val="en-GB" w:eastAsia="ja-JP"/>
          </w:rPr>
          <m:t>,</m:t>
        </m:r>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 Y</m:t>
            </m:r>
          </m:e>
          <m:sub>
            <m:r>
              <m:rPr>
                <m:sty m:val="p"/>
              </m:rPr>
              <w:rPr>
                <w:rFonts w:ascii="Cambria Math" w:eastAsiaTheme="minorEastAsia" w:hAnsi="Cambria Math" w:cs="Arial"/>
                <w:szCs w:val="20"/>
                <w:lang w:val="en-GB" w:eastAsia="ja-JP"/>
              </w:rPr>
              <m:t>ref</m:t>
            </m:r>
          </m:sub>
        </m:sSub>
        <m:r>
          <w:rPr>
            <w:rFonts w:ascii="Cambria Math" w:eastAsiaTheme="minorEastAsia" w:hAnsi="Cambria Math" w:cs="Arial"/>
            <w:szCs w:val="20"/>
            <w:lang w:val="en-GB" w:eastAsia="ja-JP"/>
          </w:rPr>
          <m:t>[N-1]</m:t>
        </m:r>
      </m:oMath>
      <w:r w:rsidRPr="00A05425">
        <w:rPr>
          <w:rFonts w:eastAsiaTheme="minorEastAsia" w:cs="Arial"/>
          <w:szCs w:val="20"/>
          <w:lang w:val="en-GB" w:eastAsia="ja-JP"/>
        </w:rPr>
        <w:t xml:space="preserve">. </w:t>
      </w:r>
    </w:p>
    <w:p w14:paraId="30226B0E" w14:textId="77777777" w:rsidR="00863DBC" w:rsidRDefault="00863DBC" w:rsidP="00863DBC">
      <w:pPr>
        <w:jc w:val="both"/>
        <w:rPr>
          <w:rFonts w:eastAsiaTheme="minorEastAsia"/>
          <w:lang w:val="en-GB" w:eastAsia="ja-JP"/>
        </w:rPr>
      </w:pPr>
      <w:r>
        <w:rPr>
          <w:rFonts w:eastAsiaTheme="minorEastAsia"/>
          <w:lang w:val="en-GB" w:eastAsia="ja-JP"/>
        </w:rPr>
        <w:t xml:space="preserve">If different vendors train compressive NNs to preserve the distance between MIMO channels and align closely with the reference MIMO channels, then their trained NNs should be compatible – the extent of which can be studied. </w:t>
      </w:r>
    </w:p>
    <w:p w14:paraId="2C2E3535" w14:textId="4A8B8AA9" w:rsidR="00863DBC" w:rsidRPr="00767180" w:rsidRDefault="00863DBC" w:rsidP="00863DBC">
      <w:pPr>
        <w:pStyle w:val="Proposal"/>
        <w:tabs>
          <w:tab w:val="clear" w:pos="1701"/>
        </w:tabs>
        <w:rPr>
          <w:rFonts w:cs="Arial"/>
          <w:szCs w:val="20"/>
        </w:rPr>
      </w:pPr>
      <w:bookmarkStart w:id="10" w:name="_Toc102035403"/>
      <w:bookmarkStart w:id="11" w:name="_Toc102053808"/>
      <w:bookmarkStart w:id="12" w:name="_Toc102053821"/>
      <w:bookmarkStart w:id="13" w:name="_Toc102122421"/>
      <w:bookmarkStart w:id="14" w:name="_Toc111193673"/>
      <w:r w:rsidRPr="00055F7D">
        <w:lastRenderedPageBreak/>
        <w:t xml:space="preserve">Study </w:t>
      </w:r>
      <w:r w:rsidR="006B047E">
        <w:t>two</w:t>
      </w:r>
      <w:r w:rsidRPr="00055F7D">
        <w:t>-sided AI-based solutions for CSI reporting that enable UE</w:t>
      </w:r>
      <w:r w:rsidR="006B047E">
        <w:t xml:space="preserve"> side </w:t>
      </w:r>
      <w:r w:rsidRPr="00055F7D">
        <w:t>AI</w:t>
      </w:r>
      <w:r w:rsidR="006B047E">
        <w:t>/ML</w:t>
      </w:r>
      <w:r w:rsidRPr="00055F7D">
        <w:t xml:space="preserve"> / NW</w:t>
      </w:r>
      <w:r w:rsidR="006B047E">
        <w:t xml:space="preserve"> side </w:t>
      </w:r>
      <w:r w:rsidRPr="00055F7D">
        <w:t>AI</w:t>
      </w:r>
      <w:r w:rsidR="006B047E">
        <w:t>/ML</w:t>
      </w:r>
      <w:r w:rsidRPr="00055F7D">
        <w:t xml:space="preserve"> interoperability between different vendors, </w:t>
      </w:r>
      <w:r w:rsidRPr="00A3165F">
        <w:t>without</w:t>
      </w:r>
      <w:r>
        <w:t xml:space="preserve"> the need for joint training</w:t>
      </w:r>
      <w:r w:rsidRPr="00CE4268">
        <w:rPr>
          <w:rFonts w:cs="Arial"/>
          <w:szCs w:val="20"/>
        </w:rPr>
        <w:t>.</w:t>
      </w:r>
      <w:bookmarkEnd w:id="10"/>
      <w:bookmarkEnd w:id="11"/>
      <w:bookmarkEnd w:id="12"/>
      <w:bookmarkEnd w:id="13"/>
      <w:bookmarkEnd w:id="14"/>
    </w:p>
    <w:p w14:paraId="03BC079A" w14:textId="60C38B52" w:rsidR="00863DBC" w:rsidRPr="007D7A0C" w:rsidRDefault="00863DBC" w:rsidP="00863DBC">
      <w:pPr>
        <w:jc w:val="both"/>
        <w:rPr>
          <w:rFonts w:eastAsiaTheme="minorEastAsia" w:cs="Arial"/>
          <w:szCs w:val="20"/>
          <w:lang w:eastAsia="ja-JP"/>
        </w:rPr>
      </w:pPr>
      <w:r>
        <w:rPr>
          <w:rFonts w:eastAsiaTheme="minorEastAsia" w:cs="Arial"/>
          <w:szCs w:val="20"/>
          <w:lang w:eastAsia="ja-JP"/>
        </w:rPr>
        <w:t xml:space="preserve">The following gives a brief outline of how the above aim may be achieved. </w:t>
      </w:r>
    </w:p>
    <w:p w14:paraId="5F7C4E26" w14:textId="7EA96946" w:rsidR="00863DBC" w:rsidRPr="00CE4268" w:rsidRDefault="00863DBC" w:rsidP="00863DBC">
      <w:pPr>
        <w:jc w:val="both"/>
        <w:rPr>
          <w:rFonts w:eastAsiaTheme="minorEastAsia" w:cs="Arial"/>
          <w:szCs w:val="20"/>
          <w:lang w:val="en-GB" w:eastAsia="ja-JP"/>
        </w:rPr>
      </w:pPr>
      <w:r w:rsidRPr="00CE4268">
        <w:rPr>
          <w:rFonts w:eastAsiaTheme="minorEastAsia" w:cs="Arial"/>
          <w:szCs w:val="20"/>
          <w:lang w:val="en-GB" w:eastAsia="ja-JP"/>
        </w:rPr>
        <w:t xml:space="preserve">On the input channel space (e.g., the space of eigenvectors), we can define a metric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M</m:t>
            </m:r>
          </m:e>
          <m:sub>
            <m:r>
              <w:rPr>
                <w:rFonts w:ascii="Cambria Math" w:eastAsiaTheme="minorEastAsia" w:hAnsi="Cambria Math" w:cs="Arial"/>
                <w:szCs w:val="20"/>
                <w:lang w:val="en-GB" w:eastAsia="ja-JP"/>
              </w:rPr>
              <m:t>1</m:t>
            </m:r>
          </m:sub>
        </m:sSub>
      </m:oMath>
      <w:r w:rsidRPr="00CE4268">
        <w:rPr>
          <w:rFonts w:eastAsiaTheme="minorEastAsia" w:cs="Arial"/>
          <w:szCs w:val="20"/>
          <w:lang w:val="en-GB" w:eastAsia="ja-JP"/>
        </w:rPr>
        <w:t xml:space="preserve"> to quantify the distance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M</m:t>
            </m:r>
          </m:e>
          <m:sub>
            <m:r>
              <w:rPr>
                <w:rFonts w:ascii="Cambria Math" w:eastAsiaTheme="minorEastAsia" w:hAnsi="Cambria Math" w:cs="Arial"/>
                <w:szCs w:val="20"/>
                <w:lang w:val="en-GB" w:eastAsia="ja-JP"/>
              </w:rPr>
              <m:t>1</m:t>
            </m:r>
          </m:sub>
        </m:sSub>
        <m:d>
          <m:dPr>
            <m:ctrlPr>
              <w:rPr>
                <w:rFonts w:ascii="Cambria Math" w:eastAsiaTheme="minorEastAsia" w:hAnsi="Cambria Math" w:cs="Arial"/>
                <w:i/>
                <w:szCs w:val="20"/>
                <w:lang w:val="en-GB" w:eastAsia="ja-JP"/>
              </w:rPr>
            </m:ctrlPr>
          </m:dPr>
          <m:e>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w:rPr>
                    <w:rFonts w:ascii="Cambria Math" w:eastAsiaTheme="minorEastAsia" w:hAnsi="Cambria Math" w:cs="Arial"/>
                    <w:szCs w:val="20"/>
                    <w:lang w:val="en-GB" w:eastAsia="ja-JP"/>
                  </w:rPr>
                  <m:t>1</m:t>
                </m:r>
              </m:sub>
            </m:sSub>
            <m:r>
              <w:rPr>
                <w:rFonts w:ascii="Cambria Math" w:eastAsiaTheme="minorEastAsia" w:hAnsi="Cambria Math" w:cs="Arial"/>
                <w:szCs w:val="20"/>
                <w:lang w:val="en-GB" w:eastAsia="ja-JP"/>
              </w:rPr>
              <m:t>,</m:t>
            </m:r>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w:rPr>
                    <w:rFonts w:ascii="Cambria Math" w:eastAsiaTheme="minorEastAsia" w:hAnsi="Cambria Math" w:cs="Arial"/>
                    <w:szCs w:val="20"/>
                    <w:lang w:val="en-GB" w:eastAsia="ja-JP"/>
                  </w:rPr>
                  <m:t>2</m:t>
                </m:r>
              </m:sub>
            </m:sSub>
          </m:e>
        </m:d>
        <m:r>
          <w:rPr>
            <w:rFonts w:ascii="Cambria Math" w:eastAsiaTheme="minorEastAsia" w:hAnsi="Cambria Math" w:cs="Arial"/>
            <w:szCs w:val="20"/>
            <w:lang w:val="en-GB" w:eastAsia="ja-JP"/>
          </w:rPr>
          <m:t xml:space="preserve"> </m:t>
        </m:r>
      </m:oMath>
      <w:r w:rsidRPr="00CE4268">
        <w:rPr>
          <w:rFonts w:eastAsiaTheme="minorEastAsia" w:cs="Arial"/>
          <w:szCs w:val="20"/>
          <w:lang w:val="en-GB" w:eastAsia="ja-JP"/>
        </w:rPr>
        <w:t xml:space="preserve">between two channels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w:rPr>
                <w:rFonts w:ascii="Cambria Math" w:eastAsiaTheme="minorEastAsia" w:hAnsi="Cambria Math" w:cs="Arial"/>
                <w:szCs w:val="20"/>
                <w:lang w:val="en-GB" w:eastAsia="ja-JP"/>
              </w:rPr>
              <m:t>1</m:t>
            </m:r>
          </m:sub>
        </m:sSub>
      </m:oMath>
      <w:r w:rsidRPr="00CE4268">
        <w:rPr>
          <w:rFonts w:eastAsiaTheme="minorEastAsia" w:cs="Arial"/>
          <w:szCs w:val="20"/>
          <w:lang w:val="en-GB" w:eastAsia="ja-JP"/>
        </w:rPr>
        <w:t xml:space="preserve"> and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w:rPr>
                <w:rFonts w:ascii="Cambria Math" w:eastAsiaTheme="minorEastAsia" w:hAnsi="Cambria Math" w:cs="Arial"/>
                <w:szCs w:val="20"/>
                <w:lang w:val="en-GB" w:eastAsia="ja-JP"/>
              </w:rPr>
              <m:t>2</m:t>
            </m:r>
          </m:sub>
        </m:sSub>
      </m:oMath>
      <w:r w:rsidRPr="00CE4268">
        <w:rPr>
          <w:rFonts w:eastAsiaTheme="minorEastAsia" w:cs="Arial"/>
          <w:szCs w:val="20"/>
          <w:lang w:val="en-GB" w:eastAsia="ja-JP"/>
        </w:rPr>
        <w:t xml:space="preserve">. This metric could be, for example, the generalized cosine similarity between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w:rPr>
                <w:rFonts w:ascii="Cambria Math" w:eastAsiaTheme="minorEastAsia" w:hAnsi="Cambria Math" w:cs="Arial"/>
                <w:szCs w:val="20"/>
                <w:lang w:val="en-GB" w:eastAsia="ja-JP"/>
              </w:rPr>
              <m:t>1</m:t>
            </m:r>
          </m:sub>
        </m:sSub>
      </m:oMath>
      <w:r w:rsidRPr="00CE4268">
        <w:rPr>
          <w:rFonts w:eastAsiaTheme="minorEastAsia" w:cs="Arial"/>
          <w:szCs w:val="20"/>
          <w:lang w:val="en-GB" w:eastAsia="ja-JP"/>
        </w:rPr>
        <w:t xml:space="preserve"> and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w:rPr>
                <w:rFonts w:ascii="Cambria Math" w:eastAsiaTheme="minorEastAsia" w:hAnsi="Cambria Math" w:cs="Arial"/>
                <w:szCs w:val="20"/>
                <w:lang w:val="en-GB" w:eastAsia="ja-JP"/>
              </w:rPr>
              <m:t>2</m:t>
            </m:r>
          </m:sub>
        </m:sSub>
      </m:oMath>
      <w:r w:rsidRPr="00CE4268">
        <w:rPr>
          <w:rFonts w:eastAsiaTheme="minorEastAsia" w:cs="Arial"/>
          <w:szCs w:val="20"/>
          <w:lang w:val="en-GB" w:eastAsia="ja-JP"/>
        </w:rPr>
        <w:t>. Similar</w:t>
      </w:r>
      <w:proofErr w:type="spellStart"/>
      <w:r w:rsidRPr="00CE4268">
        <w:rPr>
          <w:rFonts w:eastAsiaTheme="minorEastAsia" w:cs="Arial"/>
          <w:szCs w:val="20"/>
          <w:lang w:val="en-GB" w:eastAsia="ja-JP"/>
        </w:rPr>
        <w:t>ly</w:t>
      </w:r>
      <w:proofErr w:type="spellEnd"/>
      <w:r w:rsidRPr="00CE4268">
        <w:rPr>
          <w:rFonts w:eastAsiaTheme="minorEastAsia" w:cs="Arial"/>
          <w:szCs w:val="20"/>
          <w:lang w:val="en-GB" w:eastAsia="ja-JP"/>
        </w:rPr>
        <w:t xml:space="preserve">, we can define a metric on the output latent space. Such a metric could be, for example, the Hamming distance between UCI payloads. </w:t>
      </w:r>
    </w:p>
    <w:p w14:paraId="3ECEF247" w14:textId="77777777" w:rsidR="00863DBC" w:rsidRPr="00CE4268" w:rsidRDefault="00863DBC" w:rsidP="00863DBC">
      <w:pPr>
        <w:jc w:val="both"/>
        <w:rPr>
          <w:rFonts w:cs="Arial"/>
          <w:szCs w:val="20"/>
        </w:rPr>
      </w:pPr>
      <w:r w:rsidRPr="00CE4268">
        <w:rPr>
          <w:rFonts w:eastAsiaTheme="minorEastAsia" w:cs="Arial"/>
          <w:szCs w:val="20"/>
          <w:lang w:eastAsia="ja-JP"/>
        </w:rPr>
        <w:t>The compressive NN can be trained to preserve distances between input channel</w:t>
      </w:r>
      <w:r>
        <w:rPr>
          <w:rFonts w:eastAsiaTheme="minorEastAsia" w:cs="Arial"/>
          <w:szCs w:val="20"/>
          <w:lang w:eastAsia="ja-JP"/>
        </w:rPr>
        <w:t xml:space="preserve">s </w:t>
      </w:r>
      <w:r w:rsidRPr="00CE4268">
        <w:rPr>
          <w:rFonts w:eastAsiaTheme="minorEastAsia" w:cs="Arial"/>
          <w:szCs w:val="20"/>
          <w:lang w:eastAsia="ja-JP"/>
        </w:rPr>
        <w:t>using a triplet loss</w:t>
      </w:r>
      <w:r>
        <w:rPr>
          <w:rFonts w:eastAsiaTheme="minorEastAsia" w:cs="Arial"/>
          <w:szCs w:val="20"/>
          <w:lang w:eastAsia="ja-JP"/>
        </w:rPr>
        <w:t xml:space="preserve"> setup</w:t>
      </w:r>
      <w:r w:rsidRPr="00CE4268">
        <w:rPr>
          <w:rFonts w:eastAsiaTheme="minorEastAsia" w:cs="Arial"/>
          <w:szCs w:val="20"/>
          <w:lang w:eastAsia="ja-JP"/>
        </w:rPr>
        <w:t xml:space="preserve">. </w:t>
      </w:r>
      <w:r>
        <w:rPr>
          <w:rFonts w:cs="Arial"/>
          <w:szCs w:val="20"/>
        </w:rPr>
        <w:t>T</w:t>
      </w:r>
      <w:r w:rsidRPr="00CE4268">
        <w:rPr>
          <w:rFonts w:cs="Arial"/>
          <w:szCs w:val="20"/>
        </w:rPr>
        <w:t>hree input channel</w:t>
      </w:r>
      <w:r>
        <w:rPr>
          <w:rFonts w:cs="Arial"/>
          <w:szCs w:val="20"/>
        </w:rPr>
        <w:t>s</w:t>
      </w:r>
      <w:r w:rsidRPr="00CE4268">
        <w:rPr>
          <w:rFonts w:cs="Arial"/>
          <w:szCs w:val="20"/>
        </w:rPr>
        <w:t xml:space="preserve"> </w:t>
      </w:r>
      <w:r>
        <w:rPr>
          <w:rFonts w:cs="Arial"/>
          <w:szCs w:val="20"/>
        </w:rPr>
        <w:t>are selected</w:t>
      </w:r>
      <w:r w:rsidRPr="00CE4268">
        <w:rPr>
          <w:rFonts w:cs="Arial"/>
          <w:szCs w:val="20"/>
        </w:rPr>
        <w:t xml:space="preserve"> from the training dataset as follows:</w:t>
      </w:r>
    </w:p>
    <w:p w14:paraId="24316BE8" w14:textId="77777777" w:rsidR="00863DBC" w:rsidRPr="00CE4268" w:rsidRDefault="00E15E87" w:rsidP="00127D06">
      <w:pPr>
        <w:pStyle w:val="ListParagraph"/>
        <w:numPr>
          <w:ilvl w:val="0"/>
          <w:numId w:val="14"/>
        </w:numPr>
        <w:jc w:val="both"/>
        <w:rPr>
          <w:rFonts w:ascii="Arial" w:hAnsi="Arial" w:cs="Arial"/>
          <w:sz w:val="20"/>
          <w:szCs w:val="20"/>
        </w:rPr>
      </w:pPr>
      <m:oMath>
        <m:sSub>
          <m:sSubPr>
            <m:ctrlPr>
              <w:rPr>
                <w:rFonts w:ascii="Cambria Math" w:eastAsiaTheme="minorEastAsia" w:hAnsi="Cambria Math" w:cs="Arial"/>
                <w:i/>
                <w:sz w:val="20"/>
                <w:szCs w:val="20"/>
              </w:rPr>
            </m:ctrlPr>
          </m:sSubPr>
          <m:e>
            <m:r>
              <w:rPr>
                <w:rFonts w:ascii="Cambria Math" w:hAnsi="Cambria Math" w:cs="Arial"/>
                <w:sz w:val="20"/>
                <w:szCs w:val="20"/>
              </w:rPr>
              <m:t>X</m:t>
            </m:r>
            <m:ctrlPr>
              <w:rPr>
                <w:rFonts w:ascii="Cambria Math" w:hAnsi="Cambria Math" w:cs="Arial"/>
                <w:i/>
                <w:sz w:val="20"/>
                <w:szCs w:val="20"/>
              </w:rPr>
            </m:ctrlPr>
          </m:e>
          <m:sub>
            <m:r>
              <w:rPr>
                <w:rFonts w:ascii="Cambria Math" w:eastAsiaTheme="minorEastAsia" w:hAnsi="Cambria Math" w:cs="Arial"/>
                <w:sz w:val="20"/>
                <w:szCs w:val="20"/>
              </w:rPr>
              <m:t>A</m:t>
            </m:r>
          </m:sub>
        </m:sSub>
      </m:oMath>
      <w:r w:rsidR="00863DBC" w:rsidRPr="00CE4268">
        <w:rPr>
          <w:rFonts w:ascii="Arial" w:hAnsi="Arial" w:cs="Arial"/>
          <w:sz w:val="20"/>
          <w:szCs w:val="20"/>
          <w:lang w:val="en-US"/>
        </w:rPr>
        <w:t xml:space="preserve"> is the anchor channel,</w:t>
      </w:r>
    </w:p>
    <w:p w14:paraId="17055C28" w14:textId="348FC894" w:rsidR="00863DBC" w:rsidRPr="00CE4268" w:rsidRDefault="00E15E87" w:rsidP="00127D06">
      <w:pPr>
        <w:pStyle w:val="ListParagraph"/>
        <w:numPr>
          <w:ilvl w:val="0"/>
          <w:numId w:val="14"/>
        </w:numPr>
        <w:jc w:val="both"/>
        <w:rPr>
          <w:rFonts w:ascii="Arial" w:hAnsi="Arial" w:cs="Arial"/>
          <w:sz w:val="20"/>
          <w:szCs w:val="20"/>
        </w:rPr>
      </w:pPr>
      <m:oMath>
        <m:sSub>
          <m:sSubPr>
            <m:ctrlPr>
              <w:rPr>
                <w:rFonts w:ascii="Cambria Math" w:eastAsiaTheme="minorEastAsia" w:hAnsi="Cambria Math" w:cs="Arial"/>
                <w:i/>
                <w:sz w:val="20"/>
                <w:szCs w:val="20"/>
              </w:rPr>
            </m:ctrlPr>
          </m:sSubPr>
          <m:e>
            <m:r>
              <w:rPr>
                <w:rFonts w:ascii="Cambria Math" w:hAnsi="Cambria Math" w:cs="Arial"/>
                <w:sz w:val="20"/>
                <w:szCs w:val="20"/>
              </w:rPr>
              <m:t>X</m:t>
            </m:r>
            <m:ctrlPr>
              <w:rPr>
                <w:rFonts w:ascii="Cambria Math" w:hAnsi="Cambria Math" w:cs="Arial"/>
                <w:sz w:val="20"/>
                <w:szCs w:val="20"/>
              </w:rPr>
            </m:ctrlPr>
          </m:e>
          <m:sub>
            <m:r>
              <w:rPr>
                <w:rFonts w:ascii="Cambria Math" w:eastAsiaTheme="minorEastAsia" w:hAnsi="Cambria Math" w:cs="Arial"/>
                <w:sz w:val="20"/>
                <w:szCs w:val="20"/>
              </w:rPr>
              <m:t>P</m:t>
            </m:r>
          </m:sub>
        </m:sSub>
      </m:oMath>
      <w:r w:rsidR="00863DBC" w:rsidRPr="00CE4268">
        <w:rPr>
          <w:rFonts w:ascii="Arial" w:hAnsi="Arial" w:cs="Arial"/>
          <w:sz w:val="20"/>
          <w:szCs w:val="20"/>
        </w:rPr>
        <w:t xml:space="preserve"> </w:t>
      </w:r>
      <w:r w:rsidR="00863DBC" w:rsidRPr="00CE4268">
        <w:rPr>
          <w:rFonts w:ascii="Arial" w:hAnsi="Arial" w:cs="Arial"/>
          <w:sz w:val="20"/>
          <w:szCs w:val="20"/>
          <w:lang w:val="en-US"/>
        </w:rPr>
        <w:t xml:space="preserve">is the positive channel (close to </w:t>
      </w:r>
      <m:oMath>
        <m:sSub>
          <m:sSubPr>
            <m:ctrlPr>
              <w:rPr>
                <w:rFonts w:ascii="Cambria Math" w:eastAsiaTheme="minorEastAsia" w:hAnsi="Cambria Math" w:cs="Arial"/>
                <w:i/>
                <w:sz w:val="20"/>
                <w:szCs w:val="20"/>
              </w:rPr>
            </m:ctrlPr>
          </m:sSubPr>
          <m:e>
            <m:r>
              <w:rPr>
                <w:rFonts w:ascii="Cambria Math" w:hAnsi="Cambria Math" w:cs="Arial"/>
                <w:sz w:val="20"/>
                <w:szCs w:val="20"/>
              </w:rPr>
              <m:t>X</m:t>
            </m:r>
            <m:ctrlPr>
              <w:rPr>
                <w:rFonts w:ascii="Cambria Math" w:hAnsi="Cambria Math" w:cs="Arial"/>
                <w:i/>
                <w:sz w:val="20"/>
                <w:szCs w:val="20"/>
              </w:rPr>
            </m:ctrlPr>
          </m:e>
          <m:sub>
            <m:r>
              <w:rPr>
                <w:rFonts w:ascii="Cambria Math" w:eastAsiaTheme="minorEastAsia" w:hAnsi="Cambria Math" w:cs="Arial"/>
                <w:sz w:val="20"/>
                <w:szCs w:val="20"/>
              </w:rPr>
              <m:t>A</m:t>
            </m:r>
          </m:sub>
        </m:sSub>
      </m:oMath>
      <w:r w:rsidR="00863DBC" w:rsidRPr="00CE4268">
        <w:rPr>
          <w:rFonts w:ascii="Arial" w:hAnsi="Arial" w:cs="Arial"/>
          <w:sz w:val="20"/>
          <w:szCs w:val="20"/>
          <w:lang w:val="en-US"/>
        </w:rPr>
        <w:t xml:space="preserve"> w.r.t. to</w:t>
      </w:r>
      <w:r w:rsidR="00854385">
        <w:rPr>
          <w:rFonts w:ascii="Arial" w:hAnsi="Arial" w:cs="Arial"/>
          <w:sz w:val="20"/>
          <w:szCs w:val="20"/>
          <w:lang w:val="en-US"/>
        </w:rPr>
        <w:t xml:space="preserve"> a defined metric</w:t>
      </w:r>
      <w:r w:rsidR="00863DBC" w:rsidRPr="00CE4268">
        <w:rPr>
          <w:rFonts w:ascii="Arial" w:hAnsi="Arial" w:cs="Arial"/>
          <w:sz w:val="20"/>
          <w:szCs w:val="20"/>
          <w:lang w:val="en-US"/>
        </w:rPr>
        <w:t xml:space="preserve"> </w:t>
      </w:r>
      <m:oMath>
        <m:sSub>
          <m:sSubPr>
            <m:ctrlPr>
              <w:rPr>
                <w:rFonts w:ascii="Cambria Math" w:hAnsi="Cambria Math" w:cs="Arial"/>
                <w:i/>
                <w:sz w:val="20"/>
                <w:szCs w:val="20"/>
                <w:lang w:val="en-US"/>
              </w:rPr>
            </m:ctrlPr>
          </m:sSubPr>
          <m:e>
            <m:r>
              <w:rPr>
                <w:rFonts w:ascii="Cambria Math" w:hAnsi="Cambria Math" w:cs="Arial"/>
                <w:sz w:val="20"/>
                <w:szCs w:val="20"/>
                <w:lang w:val="en-US"/>
              </w:rPr>
              <m:t>M</m:t>
            </m:r>
          </m:e>
          <m:sub>
            <m:r>
              <w:rPr>
                <w:rFonts w:ascii="Cambria Math" w:hAnsi="Cambria Math" w:cs="Arial"/>
                <w:sz w:val="20"/>
                <w:szCs w:val="20"/>
                <w:lang w:val="en-US"/>
              </w:rPr>
              <m:t>1</m:t>
            </m:r>
          </m:sub>
        </m:sSub>
      </m:oMath>
      <w:r w:rsidR="00863DBC" w:rsidRPr="00CE4268">
        <w:rPr>
          <w:rFonts w:ascii="Arial" w:hAnsi="Arial" w:cs="Arial"/>
          <w:sz w:val="20"/>
          <w:szCs w:val="20"/>
          <w:lang w:val="en-US"/>
        </w:rPr>
        <w:t xml:space="preserve">), </w:t>
      </w:r>
      <w:proofErr w:type="gramStart"/>
      <w:r w:rsidR="00863DBC" w:rsidRPr="00CE4268">
        <w:rPr>
          <w:rFonts w:ascii="Arial" w:hAnsi="Arial" w:cs="Arial"/>
          <w:sz w:val="20"/>
          <w:szCs w:val="20"/>
          <w:lang w:val="en-US"/>
        </w:rPr>
        <w:t>and</w:t>
      </w:r>
      <w:proofErr w:type="gramEnd"/>
      <w:r w:rsidR="00863DBC" w:rsidRPr="00CE4268">
        <w:rPr>
          <w:rFonts w:ascii="Arial" w:hAnsi="Arial" w:cs="Arial"/>
          <w:sz w:val="20"/>
          <w:szCs w:val="20"/>
          <w:lang w:val="en-US"/>
        </w:rPr>
        <w:t xml:space="preserve"> </w:t>
      </w:r>
    </w:p>
    <w:p w14:paraId="52A520F6" w14:textId="3E254EC6" w:rsidR="006B047E" w:rsidRPr="00CE4268" w:rsidRDefault="00E15E87" w:rsidP="00012A02">
      <w:pPr>
        <w:pStyle w:val="ListParagraph"/>
        <w:ind w:left="777"/>
        <w:jc w:val="both"/>
        <w:rPr>
          <w:rFonts w:ascii="Arial" w:hAnsi="Arial" w:cs="Arial"/>
          <w:sz w:val="20"/>
          <w:szCs w:val="20"/>
        </w:rPr>
      </w:pPr>
      <m:oMath>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N</m:t>
            </m:r>
          </m:sub>
        </m:sSub>
      </m:oMath>
      <w:r w:rsidR="00863DBC" w:rsidRPr="00CE4268">
        <w:rPr>
          <w:rFonts w:ascii="Arial" w:hAnsi="Arial" w:cs="Arial"/>
          <w:iCs/>
          <w:sz w:val="20"/>
          <w:szCs w:val="20"/>
          <w:lang w:val="en-US"/>
        </w:rPr>
        <w:t xml:space="preserve"> is the negative channel (far away from </w:t>
      </w:r>
      <m:oMath>
        <m:sSub>
          <m:sSubPr>
            <m:ctrlPr>
              <w:rPr>
                <w:rFonts w:ascii="Cambria Math" w:eastAsiaTheme="minorEastAsia" w:hAnsi="Cambria Math" w:cs="Arial"/>
                <w:i/>
                <w:sz w:val="20"/>
                <w:szCs w:val="20"/>
              </w:rPr>
            </m:ctrlPr>
          </m:sSubPr>
          <m:e>
            <m:r>
              <w:rPr>
                <w:rFonts w:ascii="Cambria Math" w:hAnsi="Cambria Math" w:cs="Arial"/>
                <w:sz w:val="20"/>
                <w:szCs w:val="20"/>
              </w:rPr>
              <m:t>X</m:t>
            </m:r>
            <m:ctrlPr>
              <w:rPr>
                <w:rFonts w:ascii="Cambria Math" w:hAnsi="Cambria Math" w:cs="Arial"/>
                <w:i/>
                <w:sz w:val="20"/>
                <w:szCs w:val="20"/>
              </w:rPr>
            </m:ctrlPr>
          </m:e>
          <m:sub>
            <m:r>
              <w:rPr>
                <w:rFonts w:ascii="Cambria Math" w:eastAsiaTheme="minorEastAsia" w:hAnsi="Cambria Math" w:cs="Arial"/>
                <w:sz w:val="20"/>
                <w:szCs w:val="20"/>
              </w:rPr>
              <m:t>A</m:t>
            </m:r>
          </m:sub>
        </m:sSub>
      </m:oMath>
      <w:r w:rsidR="00863DBC" w:rsidRPr="00CE4268">
        <w:rPr>
          <w:rFonts w:ascii="Arial" w:hAnsi="Arial" w:cs="Arial"/>
          <w:sz w:val="20"/>
          <w:szCs w:val="20"/>
          <w:lang w:val="en-US"/>
        </w:rPr>
        <w:t xml:space="preserve"> w.r.t. </w:t>
      </w:r>
      <m:oMath>
        <m:sSub>
          <m:sSubPr>
            <m:ctrlPr>
              <w:rPr>
                <w:rFonts w:ascii="Cambria Math" w:hAnsi="Cambria Math" w:cs="Arial"/>
                <w:i/>
                <w:sz w:val="20"/>
                <w:szCs w:val="20"/>
                <w:lang w:val="en-US"/>
              </w:rPr>
            </m:ctrlPr>
          </m:sSubPr>
          <m:e>
            <m:r>
              <w:rPr>
                <w:rFonts w:ascii="Cambria Math" w:hAnsi="Cambria Math" w:cs="Arial"/>
                <w:sz w:val="20"/>
                <w:szCs w:val="20"/>
                <w:lang w:val="en-US"/>
              </w:rPr>
              <m:t>M</m:t>
            </m:r>
          </m:e>
          <m:sub>
            <m:r>
              <w:rPr>
                <w:rFonts w:ascii="Cambria Math" w:hAnsi="Cambria Math" w:cs="Arial"/>
                <w:sz w:val="20"/>
                <w:szCs w:val="20"/>
                <w:lang w:val="en-US"/>
              </w:rPr>
              <m:t>1</m:t>
            </m:r>
          </m:sub>
        </m:sSub>
      </m:oMath>
      <w:r w:rsidR="00863DBC" w:rsidRPr="00CE4268">
        <w:rPr>
          <w:rFonts w:ascii="Arial" w:hAnsi="Arial" w:cs="Arial"/>
          <w:sz w:val="20"/>
          <w:szCs w:val="20"/>
          <w:lang w:val="en-US"/>
        </w:rPr>
        <w:t>).</w:t>
      </w:r>
    </w:p>
    <w:p w14:paraId="629EAD52" w14:textId="77777777" w:rsidR="00863DBC" w:rsidRPr="00012A02" w:rsidRDefault="00863DBC" w:rsidP="00012A02">
      <w:pPr>
        <w:pStyle w:val="ListParagraph"/>
        <w:numPr>
          <w:ilvl w:val="0"/>
          <w:numId w:val="14"/>
        </w:numPr>
        <w:jc w:val="both"/>
        <w:rPr>
          <w:rFonts w:eastAsiaTheme="minorEastAsia" w:cs="Arial"/>
          <w:szCs w:val="20"/>
          <w:lang w:eastAsia="ja-JP"/>
        </w:rPr>
      </w:pPr>
    </w:p>
    <w:p w14:paraId="7C6C0BFC" w14:textId="77777777" w:rsidR="00863DBC" w:rsidRPr="00CE4268" w:rsidRDefault="00863DBC" w:rsidP="00863DBC">
      <w:pPr>
        <w:jc w:val="both"/>
        <w:rPr>
          <w:rFonts w:eastAsiaTheme="minorEastAsia" w:cs="Arial"/>
          <w:szCs w:val="20"/>
        </w:rPr>
      </w:pPr>
      <w:r w:rsidRPr="00CE4268">
        <w:rPr>
          <w:rFonts w:eastAsiaTheme="minorEastAsia" w:cs="Arial"/>
          <w:szCs w:val="20"/>
          <w:lang w:eastAsia="ja-JP"/>
        </w:rPr>
        <w:t xml:space="preserve">The exact method for selecting </w:t>
      </w:r>
      <m:oMath>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A</m:t>
            </m:r>
          </m:sub>
        </m:sSub>
      </m:oMath>
      <w:r w:rsidRPr="00CE4268">
        <w:rPr>
          <w:rFonts w:eastAsiaTheme="minorEastAsia" w:cs="Arial"/>
          <w:szCs w:val="20"/>
        </w:rPr>
        <w:t xml:space="preserve">, </w:t>
      </w:r>
      <m:oMath>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P</m:t>
            </m:r>
          </m:sub>
        </m:sSub>
      </m:oMath>
      <w:r w:rsidRPr="00CE4268">
        <w:rPr>
          <w:rFonts w:eastAsiaTheme="minorEastAsia" w:cs="Arial"/>
          <w:szCs w:val="20"/>
        </w:rPr>
        <w:t xml:space="preserve"> and </w:t>
      </w:r>
      <m:oMath>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N</m:t>
            </m:r>
          </m:sub>
        </m:sSub>
      </m:oMath>
      <w:r w:rsidRPr="00CE4268">
        <w:rPr>
          <w:rFonts w:eastAsiaTheme="minorEastAsia" w:cs="Arial"/>
          <w:szCs w:val="20"/>
        </w:rPr>
        <w:t xml:space="preserve"> would be proprietary. </w:t>
      </w:r>
      <w:r w:rsidRPr="00CE4268">
        <w:rPr>
          <w:rFonts w:eastAsiaTheme="minorEastAsia" w:cs="Arial"/>
          <w:szCs w:val="20"/>
          <w:lang w:eastAsia="ja-JP"/>
        </w:rPr>
        <w:t xml:space="preserve">The three </w:t>
      </w:r>
      <w:proofErr w:type="gramStart"/>
      <w:r w:rsidRPr="00CE4268">
        <w:rPr>
          <w:rFonts w:eastAsiaTheme="minorEastAsia" w:cs="Arial"/>
          <w:szCs w:val="20"/>
          <w:lang w:eastAsia="ja-JP"/>
        </w:rPr>
        <w:t>channel</w:t>
      </w:r>
      <w:proofErr w:type="gramEnd"/>
      <w:r w:rsidRPr="00CE4268">
        <w:rPr>
          <w:rFonts w:eastAsiaTheme="minorEastAsia" w:cs="Arial"/>
          <w:szCs w:val="20"/>
          <w:lang w:eastAsia="ja-JP"/>
        </w:rPr>
        <w:t xml:space="preserve"> </w:t>
      </w:r>
      <m:oMath>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A</m:t>
            </m:r>
          </m:sub>
        </m:sSub>
      </m:oMath>
      <w:r w:rsidRPr="00CE4268">
        <w:rPr>
          <w:rFonts w:eastAsiaTheme="minorEastAsia" w:cs="Arial"/>
          <w:szCs w:val="20"/>
        </w:rPr>
        <w:t xml:space="preserve">, </w:t>
      </w:r>
      <m:oMath>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P</m:t>
            </m:r>
          </m:sub>
        </m:sSub>
      </m:oMath>
      <w:r w:rsidRPr="00CE4268">
        <w:rPr>
          <w:rFonts w:eastAsiaTheme="minorEastAsia" w:cs="Arial"/>
          <w:szCs w:val="20"/>
        </w:rPr>
        <w:t xml:space="preserve"> and </w:t>
      </w:r>
      <m:oMath>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N</m:t>
            </m:r>
          </m:sub>
        </m:sSub>
      </m:oMath>
      <w:r w:rsidRPr="00CE4268">
        <w:rPr>
          <w:rFonts w:eastAsiaTheme="minorEastAsia" w:cs="Arial"/>
          <w:szCs w:val="20"/>
        </w:rPr>
        <w:t xml:space="preserve"> are input to the compressive NN, resulting in three latent space representations </w:t>
      </w:r>
      <m:oMath>
        <m:sSub>
          <m:sSubPr>
            <m:ctrlPr>
              <w:rPr>
                <w:rFonts w:ascii="Cambria Math" w:eastAsiaTheme="minorEastAsia" w:hAnsi="Cambria Math" w:cs="Arial"/>
                <w:i/>
                <w:szCs w:val="20"/>
              </w:rPr>
            </m:ctrlPr>
          </m:sSubPr>
          <m:e>
            <m:r>
              <w:rPr>
                <w:rFonts w:ascii="Cambria Math" w:hAnsi="Cambria Math" w:cs="Arial"/>
                <w:szCs w:val="20"/>
              </w:rPr>
              <m:t>f(X</m:t>
            </m:r>
            <m:ctrlPr>
              <w:rPr>
                <w:rFonts w:ascii="Cambria Math" w:hAnsi="Cambria Math" w:cs="Arial"/>
                <w:i/>
                <w:szCs w:val="20"/>
              </w:rPr>
            </m:ctrlPr>
          </m:e>
          <m:sub>
            <m:r>
              <w:rPr>
                <w:rFonts w:ascii="Cambria Math" w:eastAsiaTheme="minorEastAsia" w:hAnsi="Cambria Math" w:cs="Arial"/>
                <w:szCs w:val="20"/>
              </w:rPr>
              <m:t>A</m:t>
            </m:r>
          </m:sub>
        </m:sSub>
        <m:r>
          <w:rPr>
            <w:rFonts w:ascii="Cambria Math" w:eastAsiaTheme="minorEastAsia" w:hAnsi="Cambria Math" w:cs="Arial"/>
            <w:szCs w:val="20"/>
          </w:rPr>
          <m:t>)</m:t>
        </m:r>
      </m:oMath>
      <w:r w:rsidRPr="00CE4268">
        <w:rPr>
          <w:rFonts w:eastAsiaTheme="minorEastAsia" w:cs="Arial"/>
          <w:szCs w:val="20"/>
        </w:rPr>
        <w:t xml:space="preserve">, </w:t>
      </w:r>
      <m:oMath>
        <m:r>
          <w:rPr>
            <w:rFonts w:ascii="Cambria Math" w:eastAsiaTheme="minorEastAsia" w:hAnsi="Cambria Math" w:cs="Arial"/>
            <w:szCs w:val="20"/>
          </w:rPr>
          <m:t>f(</m:t>
        </m:r>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P</m:t>
            </m:r>
          </m:sub>
        </m:sSub>
        <m:r>
          <w:rPr>
            <w:rFonts w:ascii="Cambria Math" w:eastAsiaTheme="minorEastAsia" w:hAnsi="Cambria Math" w:cs="Arial"/>
            <w:szCs w:val="20"/>
          </w:rPr>
          <m:t>)</m:t>
        </m:r>
      </m:oMath>
      <w:r w:rsidRPr="00CE4268">
        <w:rPr>
          <w:rFonts w:eastAsiaTheme="minorEastAsia" w:cs="Arial"/>
          <w:szCs w:val="20"/>
        </w:rPr>
        <w:t xml:space="preserve"> and </w:t>
      </w:r>
      <m:oMath>
        <m:r>
          <w:rPr>
            <w:rFonts w:ascii="Cambria Math" w:eastAsiaTheme="minorEastAsia" w:hAnsi="Cambria Math" w:cs="Arial"/>
            <w:szCs w:val="20"/>
          </w:rPr>
          <m:t>f(</m:t>
        </m:r>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N</m:t>
            </m:r>
          </m:sub>
        </m:sSub>
        <m:r>
          <w:rPr>
            <w:rFonts w:ascii="Cambria Math" w:eastAsiaTheme="minorEastAsia" w:hAnsi="Cambria Math" w:cs="Arial"/>
            <w:szCs w:val="20"/>
          </w:rPr>
          <m:t>)</m:t>
        </m:r>
      </m:oMath>
      <w:r w:rsidRPr="00CE4268">
        <w:rPr>
          <w:rFonts w:eastAsiaTheme="minorEastAsia" w:cs="Arial"/>
          <w:szCs w:val="20"/>
        </w:rPr>
        <w:t xml:space="preserve">. </w:t>
      </w:r>
    </w:p>
    <w:p w14:paraId="5814C3A6" w14:textId="77777777" w:rsidR="00863DBC" w:rsidRPr="00CE4268" w:rsidRDefault="00863DBC" w:rsidP="00863DBC">
      <w:pPr>
        <w:jc w:val="both"/>
        <w:rPr>
          <w:rFonts w:eastAsiaTheme="minorEastAsia" w:cs="Arial"/>
          <w:szCs w:val="20"/>
          <w:lang w:eastAsia="ja-JP"/>
        </w:rPr>
      </w:pPr>
      <w:r w:rsidRPr="00CE4268">
        <w:rPr>
          <w:rFonts w:eastAsiaTheme="minorEastAsia" w:cs="Arial"/>
          <w:szCs w:val="20"/>
        </w:rPr>
        <w:t xml:space="preserve">The network can be trained </w:t>
      </w:r>
      <w:r>
        <w:rPr>
          <w:rFonts w:eastAsiaTheme="minorEastAsia" w:cs="Arial"/>
          <w:szCs w:val="20"/>
        </w:rPr>
        <w:t>to minimize</w:t>
      </w:r>
      <w:r w:rsidRPr="00CE4268">
        <w:rPr>
          <w:rFonts w:eastAsiaTheme="minorEastAsia" w:cs="Arial"/>
          <w:szCs w:val="20"/>
        </w:rPr>
        <w:t xml:space="preserve"> a triplet loss function, for example, </w:t>
      </w:r>
    </w:p>
    <w:p w14:paraId="2FA28FF2" w14:textId="77777777" w:rsidR="00863DBC" w:rsidRPr="00CE4268" w:rsidRDefault="00863DBC" w:rsidP="00863DBC">
      <w:pPr>
        <w:jc w:val="center"/>
        <w:rPr>
          <w:rFonts w:cs="Arial"/>
          <w:i/>
          <w:iCs/>
          <w:szCs w:val="20"/>
        </w:rPr>
      </w:pPr>
      <m:oMathPara>
        <m:oMath>
          <m:r>
            <m:rPr>
              <m:scr m:val="script"/>
            </m:rPr>
            <w:rPr>
              <w:rFonts w:ascii="Cambria Math" w:hAnsi="Cambria Math" w:cs="Arial"/>
              <w:szCs w:val="20"/>
            </w:rPr>
            <m:t>L</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A</m:t>
                  </m:r>
                </m:sub>
              </m:sSub>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P</m:t>
                  </m:r>
                </m:sub>
              </m:sSub>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N</m:t>
                  </m:r>
                </m:sub>
              </m:sSub>
            </m:e>
          </m:d>
          <m:r>
            <w:rPr>
              <w:rFonts w:ascii="Cambria Math" w:hAnsi="Cambria Math" w:cs="Arial"/>
              <w:szCs w:val="20"/>
            </w:rPr>
            <m:t>=max</m:t>
          </m:r>
          <m:d>
            <m:dPr>
              <m:ctrlPr>
                <w:rPr>
                  <w:rFonts w:ascii="Cambria Math" w:hAnsi="Cambria Math" w:cs="Arial"/>
                  <w:i/>
                  <w:iCs/>
                  <w:szCs w:val="20"/>
                </w:rPr>
              </m:ctrlPr>
            </m:dPr>
            <m:e>
              <m:d>
                <m:dPr>
                  <m:begChr m:val="|"/>
                  <m:endChr m:val="|"/>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M</m:t>
                      </m:r>
                    </m:e>
                    <m:sub>
                      <m:r>
                        <w:rPr>
                          <w:rFonts w:ascii="Cambria Math" w:hAnsi="Cambria Math" w:cs="Arial"/>
                          <w:szCs w:val="20"/>
                        </w:rPr>
                        <m:t>1</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A</m:t>
                          </m:r>
                        </m:sub>
                      </m:sSub>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P</m:t>
                          </m:r>
                        </m:sub>
                      </m:sSub>
                    </m:e>
                  </m:d>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M</m:t>
                      </m:r>
                    </m:e>
                    <m:sub>
                      <m:r>
                        <w:rPr>
                          <w:rFonts w:ascii="Cambria Math" w:hAnsi="Cambria Math" w:cs="Arial"/>
                          <w:szCs w:val="20"/>
                        </w:rPr>
                        <m:t>2</m:t>
                      </m:r>
                    </m:sub>
                  </m:sSub>
                  <m:d>
                    <m:dPr>
                      <m:ctrlPr>
                        <w:rPr>
                          <w:rFonts w:ascii="Cambria Math" w:hAnsi="Cambria Math" w:cs="Arial"/>
                          <w:i/>
                          <w:iCs/>
                          <w:szCs w:val="20"/>
                        </w:rPr>
                      </m:ctrlPr>
                    </m:dPr>
                    <m:e>
                      <m:r>
                        <w:rPr>
                          <w:rFonts w:ascii="Cambria Math" w:hAnsi="Cambria Math" w:cs="Arial"/>
                          <w:szCs w:val="20"/>
                        </w:rPr>
                        <m:t>f</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A</m:t>
                              </m:r>
                            </m:sub>
                          </m:sSub>
                        </m:e>
                      </m:d>
                      <m:r>
                        <w:rPr>
                          <w:rFonts w:ascii="Cambria Math" w:hAnsi="Cambria Math" w:cs="Arial"/>
                          <w:szCs w:val="20"/>
                        </w:rPr>
                        <m:t>,f</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P</m:t>
                              </m:r>
                            </m:sub>
                          </m:sSub>
                        </m:e>
                      </m:d>
                    </m:e>
                  </m:d>
                </m:e>
              </m:d>
              <m:r>
                <w:rPr>
                  <w:rFonts w:ascii="Cambria Math" w:hAnsi="Cambria Math" w:cs="Arial"/>
                  <w:szCs w:val="20"/>
                </w:rPr>
                <m:t>-</m:t>
              </m:r>
              <m:d>
                <m:dPr>
                  <m:begChr m:val="|"/>
                  <m:endChr m:val="|"/>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M</m:t>
                      </m:r>
                    </m:e>
                    <m:sub>
                      <m:r>
                        <w:rPr>
                          <w:rFonts w:ascii="Cambria Math" w:hAnsi="Cambria Math" w:cs="Arial"/>
                          <w:szCs w:val="20"/>
                        </w:rPr>
                        <m:t>1</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A</m:t>
                          </m:r>
                        </m:sub>
                      </m:sSub>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N</m:t>
                          </m:r>
                        </m:sub>
                      </m:sSub>
                    </m:e>
                  </m:d>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M</m:t>
                      </m:r>
                    </m:e>
                    <m:sub>
                      <m:r>
                        <w:rPr>
                          <w:rFonts w:ascii="Cambria Math" w:hAnsi="Cambria Math" w:cs="Arial"/>
                          <w:szCs w:val="20"/>
                        </w:rPr>
                        <m:t>2</m:t>
                      </m:r>
                    </m:sub>
                  </m:sSub>
                  <m:d>
                    <m:dPr>
                      <m:ctrlPr>
                        <w:rPr>
                          <w:rFonts w:ascii="Cambria Math" w:hAnsi="Cambria Math" w:cs="Arial"/>
                          <w:i/>
                          <w:iCs/>
                          <w:szCs w:val="20"/>
                        </w:rPr>
                      </m:ctrlPr>
                    </m:dPr>
                    <m:e>
                      <m:r>
                        <w:rPr>
                          <w:rFonts w:ascii="Cambria Math" w:hAnsi="Cambria Math" w:cs="Arial"/>
                          <w:szCs w:val="20"/>
                        </w:rPr>
                        <m:t>f</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A</m:t>
                              </m:r>
                            </m:sub>
                          </m:sSub>
                        </m:e>
                      </m:d>
                      <m:r>
                        <w:rPr>
                          <w:rFonts w:ascii="Cambria Math" w:hAnsi="Cambria Math" w:cs="Arial"/>
                          <w:szCs w:val="20"/>
                        </w:rPr>
                        <m:t>,f</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N</m:t>
                              </m:r>
                            </m:sub>
                          </m:sSub>
                        </m:e>
                      </m:d>
                    </m:e>
                  </m:d>
                </m:e>
              </m:d>
              <m:r>
                <w:rPr>
                  <w:rFonts w:ascii="Cambria Math" w:hAnsi="Cambria Math" w:cs="Arial"/>
                  <w:szCs w:val="20"/>
                </w:rPr>
                <m:t>+γ,0</m:t>
              </m:r>
            </m:e>
          </m:d>
        </m:oMath>
      </m:oMathPara>
    </w:p>
    <w:p w14:paraId="0A790C30" w14:textId="77777777" w:rsidR="00863DBC" w:rsidRPr="00CE4268" w:rsidRDefault="00863DBC" w:rsidP="00863DBC">
      <w:pPr>
        <w:jc w:val="both"/>
        <w:rPr>
          <w:rFonts w:cs="Arial"/>
          <w:szCs w:val="20"/>
        </w:rPr>
      </w:pPr>
      <w:r w:rsidRPr="00CE4268">
        <w:rPr>
          <w:rFonts w:cs="Arial"/>
          <w:szCs w:val="20"/>
        </w:rPr>
        <w:t xml:space="preserve">where </w:t>
      </w:r>
      <m:oMath>
        <m:r>
          <m:rPr>
            <m:sty m:val="p"/>
          </m:rPr>
          <w:rPr>
            <w:rFonts w:ascii="Cambria Math" w:hAnsi="Cambria Math" w:cs="Arial"/>
            <w:szCs w:val="20"/>
          </w:rPr>
          <m:t>γ&gt;0</m:t>
        </m:r>
      </m:oMath>
      <w:r w:rsidRPr="00CE4268">
        <w:rPr>
          <w:rFonts w:cs="Arial"/>
          <w:szCs w:val="20"/>
        </w:rPr>
        <w:t xml:space="preserve"> is a constant (e.g., </w:t>
      </w:r>
      <w:proofErr w:type="gramStart"/>
      <w:r w:rsidRPr="00CE4268">
        <w:rPr>
          <w:rFonts w:cs="Arial"/>
          <w:szCs w:val="20"/>
        </w:rPr>
        <w:t>hyperparameter).</w:t>
      </w:r>
      <w:proofErr w:type="gramEnd"/>
      <w:r w:rsidRPr="00CE4268">
        <w:rPr>
          <w:rFonts w:cs="Arial"/>
          <w:szCs w:val="20"/>
        </w:rPr>
        <w:t xml:space="preserve"> </w:t>
      </w:r>
    </w:p>
    <w:p w14:paraId="60D535AC" w14:textId="77777777" w:rsidR="00863DBC" w:rsidRPr="00CE4268" w:rsidRDefault="00863DBC" w:rsidP="00863DBC">
      <w:pPr>
        <w:jc w:val="both"/>
        <w:rPr>
          <w:rFonts w:cs="Arial"/>
          <w:szCs w:val="20"/>
        </w:rPr>
      </w:pPr>
      <w:r w:rsidRPr="00CE4268">
        <w:rPr>
          <w:rFonts w:cs="Arial"/>
          <w:szCs w:val="20"/>
        </w:rPr>
        <w:t xml:space="preserve">UE/chipset and NW vendors have the following two training problems to solve using proprietary means: </w:t>
      </w:r>
    </w:p>
    <w:p w14:paraId="6E78F613" w14:textId="77777777" w:rsidR="00863DBC" w:rsidRPr="00CE4268" w:rsidRDefault="00863DBC" w:rsidP="00127D06">
      <w:pPr>
        <w:pStyle w:val="ListParagraph"/>
        <w:numPr>
          <w:ilvl w:val="0"/>
          <w:numId w:val="15"/>
        </w:numPr>
        <w:jc w:val="both"/>
        <w:rPr>
          <w:rFonts w:ascii="Arial" w:hAnsi="Arial" w:cs="Arial"/>
          <w:sz w:val="20"/>
          <w:szCs w:val="20"/>
        </w:rPr>
      </w:pPr>
      <w:r w:rsidRPr="00CE4268">
        <w:rPr>
          <w:rFonts w:ascii="Arial" w:hAnsi="Arial" w:cs="Arial"/>
          <w:sz w:val="20"/>
          <w:szCs w:val="20"/>
          <w:lang w:val="en-US"/>
        </w:rPr>
        <w:t xml:space="preserve">Minimize the triplet loss function </w:t>
      </w:r>
      <m:oMath>
        <m:r>
          <m:rPr>
            <m:scr m:val="script"/>
          </m:rPr>
          <w:rPr>
            <w:rFonts w:ascii="Cambria Math" w:hAnsi="Cambria Math" w:cs="Arial"/>
            <w:sz w:val="20"/>
            <w:szCs w:val="20"/>
          </w:rPr>
          <m:t>L</m:t>
        </m:r>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P</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N</m:t>
                </m:r>
              </m:sub>
            </m:sSub>
          </m:e>
        </m:d>
      </m:oMath>
      <w:r w:rsidRPr="00CE4268">
        <w:rPr>
          <w:rFonts w:ascii="Arial" w:eastAsiaTheme="minorEastAsia" w:hAnsi="Arial" w:cs="Arial"/>
          <w:iCs/>
          <w:sz w:val="20"/>
          <w:szCs w:val="20"/>
        </w:rPr>
        <w:t>.</w:t>
      </w:r>
    </w:p>
    <w:p w14:paraId="31853B01" w14:textId="77777777" w:rsidR="00863DBC" w:rsidRPr="00CE4268" w:rsidRDefault="00863DBC" w:rsidP="00127D06">
      <w:pPr>
        <w:pStyle w:val="ListParagraph"/>
        <w:numPr>
          <w:ilvl w:val="0"/>
          <w:numId w:val="15"/>
        </w:numPr>
        <w:jc w:val="both"/>
        <w:rPr>
          <w:rFonts w:ascii="Arial" w:hAnsi="Arial" w:cs="Arial"/>
          <w:sz w:val="20"/>
          <w:szCs w:val="20"/>
        </w:rPr>
      </w:pPr>
      <w:r w:rsidRPr="00CE4268">
        <w:rPr>
          <w:rFonts w:ascii="Arial" w:hAnsi="Arial" w:cs="Arial"/>
          <w:sz w:val="20"/>
          <w:szCs w:val="20"/>
          <w:lang w:val="en-US"/>
        </w:rPr>
        <w:t xml:space="preserve">Minimize the reconstruction error for the reference set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m:rPr>
                <m:sty m:val="p"/>
              </m:rPr>
              <w:rPr>
                <w:rFonts w:ascii="Cambria Math" w:eastAsiaTheme="minorEastAsia" w:hAnsi="Cambria Math" w:cs="Arial"/>
                <w:sz w:val="20"/>
                <w:szCs w:val="20"/>
                <w:lang w:val="en-GB" w:eastAsia="ja-JP"/>
              </w:rPr>
              <m:t>ref</m:t>
            </m:r>
          </m:sub>
        </m:sSub>
        <m:d>
          <m:dPr>
            <m:begChr m:val="["/>
            <m:endChr m:val="]"/>
            <m:ctrlPr>
              <w:rPr>
                <w:rFonts w:ascii="Cambria Math" w:eastAsiaTheme="minorEastAsia" w:hAnsi="Cambria Math" w:cs="Arial"/>
                <w:i/>
                <w:iCs/>
                <w:sz w:val="20"/>
                <w:szCs w:val="20"/>
                <w:lang w:val="en-GB" w:eastAsia="ja-JP"/>
              </w:rPr>
            </m:ctrlPr>
          </m:dPr>
          <m:e>
            <m:r>
              <w:rPr>
                <w:rFonts w:ascii="Cambria Math" w:eastAsiaTheme="minorEastAsia" w:hAnsi="Cambria Math" w:cs="Arial"/>
                <w:sz w:val="20"/>
                <w:szCs w:val="20"/>
                <w:lang w:val="en-GB" w:eastAsia="ja-JP"/>
              </w:rPr>
              <m:t>0</m:t>
            </m:r>
          </m:e>
        </m:d>
        <m:r>
          <w:rPr>
            <w:rFonts w:ascii="Cambria Math" w:eastAsiaTheme="minorEastAsia" w:hAnsi="Cambria Math" w:cs="Arial"/>
            <w:sz w:val="20"/>
            <w:szCs w:val="20"/>
            <w:lang w:val="en-GB" w:eastAsia="ja-JP"/>
          </w:rPr>
          <m:t xml:space="preserve">, </m:t>
        </m:r>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 xml:space="preserve"> X</m:t>
            </m:r>
          </m:e>
          <m:sub>
            <m:r>
              <m:rPr>
                <m:sty m:val="p"/>
              </m:rPr>
              <w:rPr>
                <w:rFonts w:ascii="Cambria Math" w:eastAsiaTheme="minorEastAsia" w:hAnsi="Cambria Math" w:cs="Arial"/>
                <w:sz w:val="20"/>
                <w:szCs w:val="20"/>
                <w:lang w:val="en-GB" w:eastAsia="ja-JP"/>
              </w:rPr>
              <m:t>ref</m:t>
            </m:r>
          </m:sub>
        </m:sSub>
        <m:d>
          <m:dPr>
            <m:begChr m:val="["/>
            <m:endChr m:val="]"/>
            <m:ctrlPr>
              <w:rPr>
                <w:rFonts w:ascii="Cambria Math" w:eastAsiaTheme="minorEastAsia" w:hAnsi="Cambria Math" w:cs="Arial"/>
                <w:i/>
                <w:iCs/>
                <w:sz w:val="20"/>
                <w:szCs w:val="20"/>
                <w:lang w:val="en-GB" w:eastAsia="ja-JP"/>
              </w:rPr>
            </m:ctrlPr>
          </m:dPr>
          <m:e>
            <m:r>
              <w:rPr>
                <w:rFonts w:ascii="Cambria Math" w:eastAsiaTheme="minorEastAsia" w:hAnsi="Cambria Math" w:cs="Arial"/>
                <w:sz w:val="20"/>
                <w:szCs w:val="20"/>
                <w:lang w:val="en-GB" w:eastAsia="ja-JP"/>
              </w:rPr>
              <m:t>1</m:t>
            </m:r>
          </m:e>
        </m:d>
        <m:r>
          <w:rPr>
            <w:rFonts w:ascii="Cambria Math" w:eastAsiaTheme="minorEastAsia" w:hAnsi="Cambria Math" w:cs="Arial"/>
            <w:sz w:val="20"/>
            <w:szCs w:val="20"/>
            <w:lang w:val="en-GB" w:eastAsia="ja-JP"/>
          </w:rPr>
          <m:t>,</m:t>
        </m:r>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 X</m:t>
            </m:r>
          </m:e>
          <m:sub>
            <m:r>
              <m:rPr>
                <m:sty m:val="p"/>
              </m:rPr>
              <w:rPr>
                <w:rFonts w:ascii="Cambria Math" w:eastAsiaTheme="minorEastAsia" w:hAnsi="Cambria Math" w:cs="Arial"/>
                <w:sz w:val="20"/>
                <w:szCs w:val="20"/>
                <w:lang w:val="en-GB" w:eastAsia="ja-JP"/>
              </w:rPr>
              <m:t>ref</m:t>
            </m:r>
          </m:sub>
        </m:sSub>
        <m:r>
          <w:rPr>
            <w:rFonts w:ascii="Cambria Math" w:eastAsiaTheme="minorEastAsia" w:hAnsi="Cambria Math" w:cs="Arial"/>
            <w:sz w:val="20"/>
            <w:szCs w:val="20"/>
            <w:lang w:val="en-GB" w:eastAsia="ja-JP"/>
          </w:rPr>
          <m:t>[N-1]</m:t>
        </m:r>
      </m:oMath>
      <w:r w:rsidRPr="00CE4268">
        <w:rPr>
          <w:rFonts w:ascii="Arial" w:eastAsiaTheme="minorEastAsia" w:hAnsi="Arial" w:cs="Arial"/>
          <w:sz w:val="20"/>
          <w:szCs w:val="20"/>
          <w:lang w:val="en-GB" w:eastAsia="ja-JP"/>
        </w:rPr>
        <w:t xml:space="preserve"> and their corresponding compressed latent representations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Y</m:t>
            </m:r>
          </m:e>
          <m:sub>
            <m:r>
              <m:rPr>
                <m:sty m:val="p"/>
              </m:rPr>
              <w:rPr>
                <w:rFonts w:ascii="Cambria Math" w:eastAsiaTheme="minorEastAsia" w:hAnsi="Cambria Math" w:cs="Arial"/>
                <w:sz w:val="20"/>
                <w:szCs w:val="20"/>
                <w:lang w:val="en-GB" w:eastAsia="ja-JP"/>
              </w:rPr>
              <m:t>ref</m:t>
            </m:r>
          </m:sub>
        </m:sSub>
        <m:d>
          <m:dPr>
            <m:begChr m:val="["/>
            <m:endChr m:val="]"/>
            <m:ctrlPr>
              <w:rPr>
                <w:rFonts w:ascii="Cambria Math" w:eastAsiaTheme="minorEastAsia" w:hAnsi="Cambria Math" w:cs="Arial"/>
                <w:i/>
                <w:iCs/>
                <w:sz w:val="20"/>
                <w:szCs w:val="20"/>
                <w:lang w:val="en-GB" w:eastAsia="ja-JP"/>
              </w:rPr>
            </m:ctrlPr>
          </m:dPr>
          <m:e>
            <m:r>
              <w:rPr>
                <w:rFonts w:ascii="Cambria Math" w:eastAsiaTheme="minorEastAsia" w:hAnsi="Cambria Math" w:cs="Arial"/>
                <w:sz w:val="20"/>
                <w:szCs w:val="20"/>
                <w:lang w:val="en-GB" w:eastAsia="ja-JP"/>
              </w:rPr>
              <m:t>0</m:t>
            </m:r>
          </m:e>
        </m:d>
        <m:r>
          <w:rPr>
            <w:rFonts w:ascii="Cambria Math" w:eastAsiaTheme="minorEastAsia" w:hAnsi="Cambria Math" w:cs="Arial"/>
            <w:sz w:val="20"/>
            <w:szCs w:val="20"/>
            <w:lang w:val="en-GB" w:eastAsia="ja-JP"/>
          </w:rPr>
          <m:t xml:space="preserve">, </m:t>
        </m:r>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Y</m:t>
            </m:r>
          </m:e>
          <m:sub>
            <m:r>
              <m:rPr>
                <m:sty m:val="p"/>
              </m:rPr>
              <w:rPr>
                <w:rFonts w:ascii="Cambria Math" w:eastAsiaTheme="minorEastAsia" w:hAnsi="Cambria Math" w:cs="Arial"/>
                <w:sz w:val="20"/>
                <w:szCs w:val="20"/>
                <w:lang w:val="en-GB" w:eastAsia="ja-JP"/>
              </w:rPr>
              <m:t>ref</m:t>
            </m:r>
          </m:sub>
        </m:sSub>
        <m:d>
          <m:dPr>
            <m:begChr m:val="["/>
            <m:endChr m:val="]"/>
            <m:ctrlPr>
              <w:rPr>
                <w:rFonts w:ascii="Cambria Math" w:eastAsiaTheme="minorEastAsia" w:hAnsi="Cambria Math" w:cs="Arial"/>
                <w:i/>
                <w:iCs/>
                <w:sz w:val="20"/>
                <w:szCs w:val="20"/>
                <w:lang w:val="en-GB" w:eastAsia="ja-JP"/>
              </w:rPr>
            </m:ctrlPr>
          </m:dPr>
          <m:e>
            <m:r>
              <w:rPr>
                <w:rFonts w:ascii="Cambria Math" w:eastAsiaTheme="minorEastAsia" w:hAnsi="Cambria Math" w:cs="Arial"/>
                <w:sz w:val="20"/>
                <w:szCs w:val="20"/>
                <w:lang w:val="en-GB" w:eastAsia="ja-JP"/>
              </w:rPr>
              <m:t>1</m:t>
            </m:r>
          </m:e>
        </m:d>
        <m:r>
          <w:rPr>
            <w:rFonts w:ascii="Cambria Math" w:eastAsiaTheme="minorEastAsia" w:hAnsi="Cambria Math" w:cs="Arial"/>
            <w:sz w:val="20"/>
            <w:szCs w:val="20"/>
            <w:lang w:val="en-GB" w:eastAsia="ja-JP"/>
          </w:rPr>
          <m:t>,</m:t>
        </m:r>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 Y</m:t>
            </m:r>
          </m:e>
          <m:sub>
            <m:r>
              <m:rPr>
                <m:sty m:val="p"/>
              </m:rPr>
              <w:rPr>
                <w:rFonts w:ascii="Cambria Math" w:eastAsiaTheme="minorEastAsia" w:hAnsi="Cambria Math" w:cs="Arial"/>
                <w:sz w:val="20"/>
                <w:szCs w:val="20"/>
                <w:lang w:val="en-GB" w:eastAsia="ja-JP"/>
              </w:rPr>
              <m:t>ref</m:t>
            </m:r>
          </m:sub>
        </m:sSub>
        <m:r>
          <w:rPr>
            <w:rFonts w:ascii="Cambria Math" w:eastAsiaTheme="minorEastAsia" w:hAnsi="Cambria Math" w:cs="Arial"/>
            <w:sz w:val="20"/>
            <w:szCs w:val="20"/>
            <w:lang w:val="en-GB" w:eastAsia="ja-JP"/>
          </w:rPr>
          <m:t>[N-1]</m:t>
        </m:r>
      </m:oMath>
      <w:r w:rsidRPr="00CE4268">
        <w:rPr>
          <w:rFonts w:ascii="Arial" w:eastAsiaTheme="minorEastAsia" w:hAnsi="Arial" w:cs="Arial"/>
          <w:iCs/>
          <w:sz w:val="20"/>
          <w:szCs w:val="20"/>
          <w:lang w:val="en-GB" w:eastAsia="ja-JP"/>
        </w:rPr>
        <w:t>.</w:t>
      </w:r>
    </w:p>
    <w:p w14:paraId="6005531A" w14:textId="77777777" w:rsidR="00863DBC" w:rsidRDefault="00863DBC" w:rsidP="00863DBC">
      <w:pPr>
        <w:pStyle w:val="Proposal"/>
        <w:numPr>
          <w:ilvl w:val="0"/>
          <w:numId w:val="0"/>
        </w:numPr>
        <w:ind w:left="1701" w:hanging="1701"/>
      </w:pPr>
    </w:p>
    <w:p w14:paraId="1B95AB70" w14:textId="0BA0315B" w:rsidR="00D123F7" w:rsidRPr="00D123F7" w:rsidRDefault="00D123F7" w:rsidP="00D123F7">
      <w:pPr>
        <w:jc w:val="both"/>
        <w:rPr>
          <w:rFonts w:eastAsiaTheme="minorEastAsia" w:cs="Arial"/>
          <w:szCs w:val="20"/>
          <w:lang w:val="en-GB" w:eastAsia="ja-JP"/>
        </w:rPr>
      </w:pPr>
      <w:r w:rsidRPr="00D123F7">
        <w:rPr>
          <w:rFonts w:eastAsiaTheme="minorEastAsia" w:cs="Arial"/>
          <w:szCs w:val="20"/>
          <w:lang w:val="en-GB" w:eastAsia="ja-JP"/>
        </w:rPr>
        <w:t xml:space="preserve">The outlined approach above could be a starting point for such investigation of the Type 4 approach. </w:t>
      </w:r>
    </w:p>
    <w:p w14:paraId="7D570EB1" w14:textId="0D60CB98" w:rsidR="009926A5" w:rsidRDefault="00B26CAA" w:rsidP="00012A02">
      <w:pPr>
        <w:pStyle w:val="Heading2"/>
      </w:pPr>
      <w:r>
        <w:t>3.</w:t>
      </w:r>
      <w:r w:rsidR="00515BA0">
        <w:t>2</w:t>
      </w:r>
      <w:r>
        <w:t xml:space="preserve"> </w:t>
      </w:r>
      <w:r w:rsidR="00463061" w:rsidRPr="00463061">
        <w:t>Configuration and content for encoder input</w:t>
      </w:r>
    </w:p>
    <w:p w14:paraId="6739FEC0" w14:textId="51FC3673" w:rsidR="0075674B" w:rsidRDefault="00A94824" w:rsidP="00A94824">
      <w:pPr>
        <w:autoSpaceDE w:val="0"/>
        <w:autoSpaceDN w:val="0"/>
        <w:adjustRightInd w:val="0"/>
        <w:spacing w:after="0" w:line="240" w:lineRule="auto"/>
        <w:jc w:val="both"/>
        <w:rPr>
          <w:rFonts w:eastAsia="Times New Roman" w:cs="Arial"/>
          <w:szCs w:val="20"/>
          <w:lang w:val="en-GB" w:eastAsia="en-GB"/>
        </w:rPr>
      </w:pPr>
      <w:r w:rsidRPr="0025632C">
        <w:rPr>
          <w:rFonts w:eastAsia="Times New Roman" w:cs="Arial"/>
          <w:szCs w:val="20"/>
          <w:lang w:val="en-GB" w:eastAsia="en-GB"/>
        </w:rPr>
        <w:t xml:space="preserve">The </w:t>
      </w:r>
      <w:r>
        <w:rPr>
          <w:rFonts w:eastAsia="Times New Roman" w:cs="Arial"/>
          <w:szCs w:val="20"/>
          <w:lang w:val="en-GB" w:eastAsia="en-GB"/>
        </w:rPr>
        <w:t>UE-AI</w:t>
      </w:r>
      <w:r w:rsidR="0073766A">
        <w:rPr>
          <w:rFonts w:eastAsia="Times New Roman" w:cs="Arial"/>
          <w:szCs w:val="20"/>
          <w:lang w:val="en-GB" w:eastAsia="en-GB"/>
        </w:rPr>
        <w:t xml:space="preserve"> encoder</w:t>
      </w:r>
      <w:r>
        <w:rPr>
          <w:rFonts w:eastAsia="Times New Roman" w:cs="Arial"/>
          <w:szCs w:val="20"/>
          <w:lang w:val="en-GB" w:eastAsia="en-GB"/>
        </w:rPr>
        <w:t xml:space="preserve"> </w:t>
      </w:r>
      <w:r w:rsidRPr="0025632C">
        <w:rPr>
          <w:rFonts w:eastAsia="Times New Roman" w:cs="Arial"/>
          <w:szCs w:val="20"/>
          <w:lang w:val="en-GB" w:eastAsia="en-GB"/>
        </w:rPr>
        <w:t>input</w:t>
      </w:r>
      <w:r w:rsidR="002E3B5D">
        <w:rPr>
          <w:rFonts w:eastAsia="Times New Roman" w:cs="Arial"/>
          <w:szCs w:val="20"/>
          <w:lang w:val="en-GB" w:eastAsia="en-GB"/>
        </w:rPr>
        <w:t xml:space="preserve"> </w:t>
      </w:r>
      <m:oMath>
        <m:r>
          <w:rPr>
            <w:rFonts w:ascii="Cambria Math" w:eastAsia="Times New Roman" w:hAnsi="Cambria Math" w:cs="Arial"/>
            <w:szCs w:val="20"/>
            <w:lang w:val="en-GB" w:eastAsia="en-GB"/>
          </w:rPr>
          <m:t>X</m:t>
        </m:r>
      </m:oMath>
      <w:r w:rsidRPr="0025632C">
        <w:rPr>
          <w:rFonts w:eastAsia="Times New Roman" w:cs="Arial"/>
          <w:szCs w:val="20"/>
          <w:lang w:val="en-GB" w:eastAsia="en-GB"/>
        </w:rPr>
        <w:t xml:space="preserve"> is understood to be </w:t>
      </w:r>
      <w:r>
        <w:rPr>
          <w:rFonts w:eastAsia="Times New Roman" w:cs="Arial"/>
          <w:szCs w:val="20"/>
          <w:lang w:val="en-GB" w:eastAsia="en-GB"/>
        </w:rPr>
        <w:t xml:space="preserve">based on </w:t>
      </w:r>
      <w:r w:rsidRPr="0025632C">
        <w:rPr>
          <w:rFonts w:eastAsia="Times New Roman" w:cs="Arial"/>
          <w:szCs w:val="20"/>
          <w:lang w:val="en-GB" w:eastAsia="en-GB"/>
        </w:rPr>
        <w:t xml:space="preserve">the UE’s CSI-RS based estimate </w:t>
      </w:r>
      <w:r>
        <w:rPr>
          <w:rFonts w:eastAsia="Times New Roman" w:cs="Arial"/>
          <w:szCs w:val="20"/>
          <w:lang w:val="en-GB" w:eastAsia="en-GB"/>
        </w:rPr>
        <w:t xml:space="preserve">H </w:t>
      </w:r>
      <w:r w:rsidRPr="0025632C">
        <w:rPr>
          <w:rFonts w:eastAsia="Times New Roman" w:cs="Arial"/>
          <w:szCs w:val="20"/>
          <w:lang w:val="en-GB" w:eastAsia="en-GB"/>
        </w:rPr>
        <w:t>of downlink MIMO channel.</w:t>
      </w:r>
      <w:r>
        <w:rPr>
          <w:rFonts w:eastAsia="Times New Roman" w:cs="Arial"/>
          <w:szCs w:val="20"/>
          <w:lang w:val="en-GB" w:eastAsia="en-GB"/>
        </w:rPr>
        <w:t xml:space="preserve"> It is commonplace in AI/ML to use </w:t>
      </w:r>
      <w:r w:rsidRPr="001A16B2">
        <w:rPr>
          <w:rFonts w:eastAsia="Times New Roman" w:cs="Arial"/>
          <w:i/>
          <w:iCs/>
          <w:szCs w:val="20"/>
          <w:lang w:val="en-GB" w:eastAsia="en-GB"/>
        </w:rPr>
        <w:t>domain knowledge</w:t>
      </w:r>
      <w:r>
        <w:rPr>
          <w:rFonts w:eastAsia="Times New Roman" w:cs="Arial"/>
          <w:szCs w:val="20"/>
          <w:lang w:val="en-GB" w:eastAsia="en-GB"/>
        </w:rPr>
        <w:t xml:space="preserve"> to identify and extract important features of the data, before feeding those features into </w:t>
      </w:r>
      <w:r w:rsidR="0075674B">
        <w:rPr>
          <w:rFonts w:eastAsia="Times New Roman" w:cs="Arial"/>
          <w:szCs w:val="20"/>
          <w:lang w:val="en-GB" w:eastAsia="en-GB"/>
        </w:rPr>
        <w:t>an</w:t>
      </w:r>
      <w:r>
        <w:rPr>
          <w:rFonts w:eastAsia="Times New Roman" w:cs="Arial"/>
          <w:szCs w:val="20"/>
          <w:lang w:val="en-GB" w:eastAsia="en-GB"/>
        </w:rPr>
        <w:t xml:space="preserve"> AI/ML function (e.g., a NN). </w:t>
      </w:r>
      <w:r w:rsidR="0075674B">
        <w:rPr>
          <w:rFonts w:eastAsia="Times New Roman" w:cs="Arial"/>
          <w:szCs w:val="20"/>
          <w:lang w:val="en-GB" w:eastAsia="en-GB"/>
        </w:rPr>
        <w:t xml:space="preserve">This </w:t>
      </w:r>
      <w:r w:rsidR="00C35A57">
        <w:rPr>
          <w:rFonts w:eastAsia="Times New Roman" w:cs="Arial"/>
          <w:szCs w:val="20"/>
          <w:lang w:val="en-GB" w:eastAsia="en-GB"/>
        </w:rPr>
        <w:t xml:space="preserve">feature extraction </w:t>
      </w:r>
      <w:r w:rsidR="0075674B">
        <w:rPr>
          <w:rFonts w:eastAsia="Times New Roman" w:cs="Arial"/>
          <w:szCs w:val="20"/>
          <w:lang w:val="en-GB" w:eastAsia="en-GB"/>
        </w:rPr>
        <w:t xml:space="preserve">may reduce the number of </w:t>
      </w:r>
      <w:r w:rsidR="00FD7562">
        <w:rPr>
          <w:rFonts w:eastAsia="Times New Roman" w:cs="Arial"/>
          <w:szCs w:val="20"/>
          <w:lang w:val="en-GB" w:eastAsia="en-GB"/>
        </w:rPr>
        <w:t xml:space="preserve">required </w:t>
      </w:r>
      <w:r w:rsidR="00964544">
        <w:rPr>
          <w:rFonts w:eastAsia="Times New Roman" w:cs="Arial"/>
          <w:szCs w:val="20"/>
          <w:lang w:val="en-GB" w:eastAsia="en-GB"/>
        </w:rPr>
        <w:t>model parameters for a given performance.</w:t>
      </w:r>
    </w:p>
    <w:p w14:paraId="6E2BB160" w14:textId="77777777" w:rsidR="00CE0060" w:rsidRDefault="00CE0060" w:rsidP="00012A02">
      <w:pPr>
        <w:keepNext/>
        <w:autoSpaceDE w:val="0"/>
        <w:autoSpaceDN w:val="0"/>
        <w:adjustRightInd w:val="0"/>
        <w:spacing w:after="0" w:line="240" w:lineRule="auto"/>
        <w:jc w:val="center"/>
      </w:pPr>
      <w:r>
        <w:rPr>
          <w:rFonts w:eastAsia="Times New Roman" w:cs="Arial"/>
          <w:noProof/>
          <w:szCs w:val="20"/>
          <w:lang w:val="en-GB" w:eastAsia="en-GB"/>
        </w:rPr>
        <w:drawing>
          <wp:inline distT="0" distB="0" distL="0" distR="0" wp14:anchorId="3F21A2D8" wp14:editId="23C27CF0">
            <wp:extent cx="4737100" cy="2219325"/>
            <wp:effectExtent l="0" t="0" r="0" b="9525"/>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7100" cy="2219325"/>
                    </a:xfrm>
                    <a:prstGeom prst="rect">
                      <a:avLst/>
                    </a:prstGeom>
                    <a:noFill/>
                  </pic:spPr>
                </pic:pic>
              </a:graphicData>
            </a:graphic>
          </wp:inline>
        </w:drawing>
      </w:r>
    </w:p>
    <w:p w14:paraId="000C1DD8" w14:textId="4742995F" w:rsidR="00CE0060" w:rsidRDefault="00CE0060" w:rsidP="00012A02">
      <w:pPr>
        <w:pStyle w:val="Caption"/>
        <w:jc w:val="center"/>
        <w:rPr>
          <w:rFonts w:eastAsia="Times New Roman" w:cs="Arial"/>
          <w:szCs w:val="20"/>
          <w:lang w:val="en-GB"/>
        </w:rPr>
      </w:pPr>
      <w:r>
        <w:t xml:space="preserve">Figure </w:t>
      </w:r>
      <w:r>
        <w:fldChar w:fldCharType="begin"/>
      </w:r>
      <w:r>
        <w:instrText xml:space="preserve"> SEQ Figure \* ARABIC </w:instrText>
      </w:r>
      <w:r>
        <w:fldChar w:fldCharType="separate"/>
      </w:r>
      <w:r w:rsidR="00F80C02">
        <w:rPr>
          <w:noProof/>
        </w:rPr>
        <w:t>4</w:t>
      </w:r>
      <w:r>
        <w:fldChar w:fldCharType="end"/>
      </w:r>
      <w:r>
        <w:t xml:space="preserve"> Pre-processing (channel feature extraction) and post-processing for the two-sided AE</w:t>
      </w:r>
    </w:p>
    <w:p w14:paraId="0962DB92" w14:textId="77777777" w:rsidR="0075674B" w:rsidRDefault="0075674B" w:rsidP="00A94824">
      <w:pPr>
        <w:autoSpaceDE w:val="0"/>
        <w:autoSpaceDN w:val="0"/>
        <w:adjustRightInd w:val="0"/>
        <w:spacing w:after="0" w:line="240" w:lineRule="auto"/>
        <w:jc w:val="both"/>
        <w:rPr>
          <w:rFonts w:eastAsia="Times New Roman" w:cs="Arial"/>
          <w:szCs w:val="20"/>
          <w:lang w:val="en-GB" w:eastAsia="en-GB"/>
        </w:rPr>
      </w:pPr>
    </w:p>
    <w:p w14:paraId="56477BD6" w14:textId="36EEFCBE" w:rsidR="00A94824" w:rsidRPr="0025632C" w:rsidRDefault="00A94824" w:rsidP="00A94824">
      <w:pPr>
        <w:autoSpaceDE w:val="0"/>
        <w:autoSpaceDN w:val="0"/>
        <w:adjustRightInd w:val="0"/>
        <w:spacing w:after="0" w:line="240" w:lineRule="auto"/>
        <w:jc w:val="both"/>
        <w:rPr>
          <w:rFonts w:eastAsia="Times New Roman" w:cs="Arial"/>
          <w:szCs w:val="20"/>
          <w:lang w:val="en-GB" w:eastAsia="en-GB"/>
        </w:rPr>
      </w:pPr>
      <w:r w:rsidRPr="0025632C">
        <w:rPr>
          <w:rFonts w:eastAsia="Times New Roman" w:cs="Arial"/>
          <w:szCs w:val="20"/>
          <w:lang w:val="en-GB" w:eastAsia="en-GB"/>
        </w:rPr>
        <w:t xml:space="preserve">To help anchor discussions and potential specification impacts, it would be useful to align on </w:t>
      </w:r>
      <w:r>
        <w:rPr>
          <w:rFonts w:eastAsia="Times New Roman" w:cs="Arial"/>
          <w:szCs w:val="20"/>
          <w:lang w:val="en-GB" w:eastAsia="en-GB"/>
        </w:rPr>
        <w:t xml:space="preserve">a </w:t>
      </w:r>
      <w:r w:rsidRPr="0025632C">
        <w:rPr>
          <w:rFonts w:eastAsia="Times New Roman" w:cs="Arial"/>
          <w:szCs w:val="20"/>
          <w:lang w:val="en-GB" w:eastAsia="en-GB"/>
        </w:rPr>
        <w:t xml:space="preserve">common </w:t>
      </w:r>
      <w:r>
        <w:rPr>
          <w:rFonts w:eastAsia="Times New Roman" w:cs="Arial"/>
          <w:szCs w:val="20"/>
          <w:lang w:val="en-GB" w:eastAsia="en-GB"/>
        </w:rPr>
        <w:t>model-based feature extraction framework mapping the full MIMO channel to important features</w:t>
      </w:r>
      <w:r w:rsidRPr="0025632C">
        <w:rPr>
          <w:rFonts w:eastAsia="Times New Roman" w:cs="Arial"/>
          <w:szCs w:val="20"/>
          <w:lang w:val="en-GB" w:eastAsia="en-GB"/>
        </w:rPr>
        <w:t xml:space="preserve"> </w:t>
      </w:r>
      <m:oMath>
        <m:r>
          <w:rPr>
            <w:rFonts w:ascii="Cambria Math" w:eastAsia="Times New Roman" w:hAnsi="Cambria Math" w:cs="Arial"/>
            <w:szCs w:val="20"/>
            <w:lang w:val="en-GB" w:eastAsia="en-GB"/>
          </w:rPr>
          <m:t>X</m:t>
        </m:r>
      </m:oMath>
      <w:r w:rsidRPr="0025632C">
        <w:rPr>
          <w:rFonts w:eastAsia="Times New Roman" w:cs="Arial"/>
          <w:szCs w:val="20"/>
          <w:lang w:val="en-GB" w:eastAsia="en-GB"/>
        </w:rPr>
        <w:t xml:space="preserve">. </w:t>
      </w:r>
    </w:p>
    <w:p w14:paraId="0F66993C" w14:textId="77777777" w:rsidR="00A94824" w:rsidRDefault="00A94824" w:rsidP="00A94824">
      <w:pPr>
        <w:autoSpaceDE w:val="0"/>
        <w:autoSpaceDN w:val="0"/>
        <w:adjustRightInd w:val="0"/>
        <w:spacing w:after="0" w:line="240" w:lineRule="auto"/>
        <w:jc w:val="both"/>
        <w:rPr>
          <w:rFonts w:eastAsia="Times New Roman" w:cs="Arial"/>
          <w:szCs w:val="20"/>
          <w:lang w:val="en-GB" w:eastAsia="en-GB"/>
        </w:rPr>
      </w:pPr>
    </w:p>
    <w:p w14:paraId="6E115A20" w14:textId="77777777" w:rsidR="00A94824" w:rsidRDefault="00A94824" w:rsidP="00A94824">
      <w:pPr>
        <w:autoSpaceDE w:val="0"/>
        <w:autoSpaceDN w:val="0"/>
        <w:adjustRightInd w:val="0"/>
        <w:spacing w:after="0" w:line="240" w:lineRule="auto"/>
        <w:jc w:val="both"/>
        <w:rPr>
          <w:rFonts w:eastAsia="Times New Roman" w:cs="Arial"/>
          <w:szCs w:val="20"/>
          <w:lang w:val="en-GB" w:eastAsia="en-GB"/>
        </w:rPr>
      </w:pPr>
      <w:r>
        <w:rPr>
          <w:rFonts w:eastAsia="Times New Roman" w:cs="Arial"/>
          <w:szCs w:val="20"/>
          <w:lang w:val="en-GB" w:eastAsia="en-GB"/>
        </w:rPr>
        <w:t>A common model-based feature extraction framework is useful for the following reasons:</w:t>
      </w:r>
    </w:p>
    <w:p w14:paraId="1447D4C3" w14:textId="77777777" w:rsidR="002B67C2" w:rsidRDefault="002B67C2" w:rsidP="00A94824">
      <w:pPr>
        <w:autoSpaceDE w:val="0"/>
        <w:autoSpaceDN w:val="0"/>
        <w:adjustRightInd w:val="0"/>
        <w:spacing w:after="0" w:line="240" w:lineRule="auto"/>
        <w:jc w:val="both"/>
        <w:rPr>
          <w:rFonts w:eastAsia="Times New Roman" w:cs="Arial"/>
          <w:szCs w:val="20"/>
          <w:lang w:val="en-GB" w:eastAsia="en-GB"/>
        </w:rPr>
      </w:pPr>
    </w:p>
    <w:p w14:paraId="5786A598" w14:textId="77777777" w:rsidR="00D963BE" w:rsidRDefault="00A94824" w:rsidP="00D963BE">
      <w:pPr>
        <w:pStyle w:val="ListParagraph"/>
        <w:numPr>
          <w:ilvl w:val="0"/>
          <w:numId w:val="35"/>
        </w:numPr>
        <w:autoSpaceDE w:val="0"/>
        <w:autoSpaceDN w:val="0"/>
        <w:adjustRightInd w:val="0"/>
        <w:spacing w:line="240" w:lineRule="auto"/>
        <w:ind w:left="1276" w:hanging="612"/>
        <w:jc w:val="both"/>
        <w:rPr>
          <w:rFonts w:ascii="Arial" w:eastAsia="Times New Roman" w:hAnsi="Arial" w:cs="Arial"/>
          <w:sz w:val="20"/>
          <w:szCs w:val="20"/>
          <w:lang w:val="en-GB" w:eastAsia="en-GB"/>
        </w:rPr>
      </w:pPr>
      <w:r w:rsidRPr="00D25C85">
        <w:rPr>
          <w:rFonts w:ascii="Arial" w:eastAsia="Times New Roman" w:hAnsi="Arial" w:cs="Arial"/>
          <w:sz w:val="20"/>
          <w:szCs w:val="20"/>
          <w:lang w:val="en-GB" w:eastAsia="en-GB"/>
        </w:rPr>
        <w:t xml:space="preserve">Domain knowledge can be used to extract key features of the MIMO channel, which can simplify the compression problem for UE/NW AIs (i.e., smaller easier to train NNs). </w:t>
      </w:r>
    </w:p>
    <w:p w14:paraId="756404EF" w14:textId="1EFC7E51" w:rsidR="00A94824" w:rsidRPr="003804F3" w:rsidRDefault="00A94824" w:rsidP="00D963BE">
      <w:pPr>
        <w:pStyle w:val="ListParagraph"/>
        <w:numPr>
          <w:ilvl w:val="1"/>
          <w:numId w:val="35"/>
        </w:numPr>
        <w:autoSpaceDE w:val="0"/>
        <w:autoSpaceDN w:val="0"/>
        <w:adjustRightInd w:val="0"/>
        <w:spacing w:line="240" w:lineRule="auto"/>
        <w:ind w:left="2410" w:hanging="283"/>
        <w:jc w:val="both"/>
        <w:rPr>
          <w:rFonts w:ascii="Arial" w:eastAsia="Times New Roman" w:hAnsi="Arial" w:cs="Arial"/>
          <w:sz w:val="18"/>
          <w:szCs w:val="18"/>
          <w:lang w:val="en-GB" w:eastAsia="en-GB"/>
        </w:rPr>
      </w:pPr>
      <w:r w:rsidRPr="002B67C2">
        <w:rPr>
          <w:rFonts w:ascii="Arial" w:eastAsia="Times New Roman" w:hAnsi="Arial" w:cs="Arial"/>
          <w:sz w:val="20"/>
          <w:szCs w:val="18"/>
          <w:lang w:val="en-GB" w:eastAsia="en-GB"/>
        </w:rPr>
        <w:t>Smaller NNs will be less onerous on NW and UE hardware, positively impacting cost.</w:t>
      </w:r>
    </w:p>
    <w:p w14:paraId="57863B16" w14:textId="0F2B4C02" w:rsidR="003804F3" w:rsidRPr="002B67C2" w:rsidRDefault="003804F3" w:rsidP="00D963BE">
      <w:pPr>
        <w:pStyle w:val="ListParagraph"/>
        <w:numPr>
          <w:ilvl w:val="1"/>
          <w:numId w:val="35"/>
        </w:numPr>
        <w:autoSpaceDE w:val="0"/>
        <w:autoSpaceDN w:val="0"/>
        <w:adjustRightInd w:val="0"/>
        <w:spacing w:line="240" w:lineRule="auto"/>
        <w:ind w:left="2410" w:hanging="283"/>
        <w:jc w:val="both"/>
        <w:rPr>
          <w:rFonts w:ascii="Arial" w:eastAsia="Times New Roman" w:hAnsi="Arial" w:cs="Arial"/>
          <w:sz w:val="18"/>
          <w:szCs w:val="18"/>
          <w:lang w:val="en-GB" w:eastAsia="en-GB"/>
        </w:rPr>
      </w:pPr>
      <w:r>
        <w:rPr>
          <w:rFonts w:ascii="Arial" w:eastAsia="Times New Roman" w:hAnsi="Arial" w:cs="Arial"/>
          <w:sz w:val="20"/>
          <w:szCs w:val="18"/>
          <w:lang w:val="en-GB" w:eastAsia="en-GB"/>
        </w:rPr>
        <w:t xml:space="preserve">It is well known that </w:t>
      </w:r>
      <w:r w:rsidR="00161D23">
        <w:rPr>
          <w:rFonts w:ascii="Arial" w:eastAsia="Times New Roman" w:hAnsi="Arial" w:cs="Arial"/>
          <w:sz w:val="20"/>
          <w:szCs w:val="18"/>
          <w:lang w:val="en-GB" w:eastAsia="en-GB"/>
        </w:rPr>
        <w:t>channel eigenvectors corresponding to the smallest eigenvalue has less significance for MU-MIMO performance and may be discarded</w:t>
      </w:r>
    </w:p>
    <w:p w14:paraId="191E3093" w14:textId="39899550" w:rsidR="00A94824" w:rsidRDefault="00A94824" w:rsidP="00D963BE">
      <w:pPr>
        <w:pStyle w:val="ListParagraph"/>
        <w:numPr>
          <w:ilvl w:val="0"/>
          <w:numId w:val="35"/>
        </w:numPr>
        <w:autoSpaceDE w:val="0"/>
        <w:autoSpaceDN w:val="0"/>
        <w:adjustRightInd w:val="0"/>
        <w:spacing w:line="240" w:lineRule="auto"/>
        <w:ind w:left="1276" w:hanging="612"/>
        <w:jc w:val="both"/>
        <w:rPr>
          <w:rFonts w:ascii="Arial" w:eastAsia="Times New Roman" w:hAnsi="Arial" w:cs="Arial"/>
          <w:sz w:val="20"/>
          <w:szCs w:val="20"/>
          <w:lang w:val="en-GB" w:eastAsia="en-GB"/>
        </w:rPr>
      </w:pPr>
      <w:r>
        <w:rPr>
          <w:rFonts w:ascii="Arial" w:eastAsia="Times New Roman" w:hAnsi="Arial" w:cs="Arial"/>
          <w:sz w:val="20"/>
          <w:szCs w:val="20"/>
          <w:lang w:val="en-GB" w:eastAsia="en-GB"/>
        </w:rPr>
        <w:t>Feature extraction can help make</w:t>
      </w:r>
      <w:r w:rsidR="009F1015">
        <w:rPr>
          <w:rFonts w:ascii="Arial" w:eastAsia="Times New Roman" w:hAnsi="Arial" w:cs="Arial"/>
          <w:sz w:val="20"/>
          <w:szCs w:val="20"/>
          <w:lang w:val="en-GB" w:eastAsia="en-GB"/>
        </w:rPr>
        <w:t xml:space="preserve"> the encoder input</w:t>
      </w:r>
      <w:r>
        <w:rPr>
          <w:rFonts w:ascii="Arial" w:eastAsia="Times New Roman" w:hAnsi="Arial" w:cs="Arial"/>
          <w:sz w:val="20"/>
          <w:szCs w:val="20"/>
          <w:lang w:val="en-GB" w:eastAsia="en-GB"/>
        </w:rPr>
        <w:t xml:space="preserve"> </w:t>
      </w:r>
      <m:oMath>
        <m:r>
          <w:rPr>
            <w:rFonts w:ascii="Cambria Math" w:eastAsia="Times New Roman" w:hAnsi="Cambria Math" w:cs="Arial"/>
            <w:sz w:val="20"/>
            <w:szCs w:val="20"/>
            <w:lang w:val="en-GB" w:eastAsia="en-GB"/>
          </w:rPr>
          <m:t>X</m:t>
        </m:r>
      </m:oMath>
      <w:r>
        <w:rPr>
          <w:rFonts w:ascii="Arial" w:eastAsia="Times New Roman" w:hAnsi="Arial" w:cs="Arial"/>
          <w:sz w:val="20"/>
          <w:szCs w:val="20"/>
          <w:lang w:val="en-GB" w:eastAsia="en-GB"/>
        </w:rPr>
        <w:t xml:space="preserve"> agnostic to specific CSI-RS configurations (such as </w:t>
      </w:r>
      <w:r w:rsidR="00295191">
        <w:rPr>
          <w:rFonts w:ascii="Arial" w:eastAsia="Times New Roman" w:hAnsi="Arial" w:cs="Arial"/>
          <w:sz w:val="20"/>
          <w:szCs w:val="20"/>
          <w:lang w:val="en-GB" w:eastAsia="en-GB"/>
        </w:rPr>
        <w:t>how the CSI-RS is precoded or beamformed by the network</w:t>
      </w:r>
      <w:r>
        <w:rPr>
          <w:rFonts w:ascii="Arial" w:eastAsia="Times New Roman" w:hAnsi="Arial" w:cs="Arial"/>
          <w:sz w:val="20"/>
          <w:szCs w:val="20"/>
          <w:lang w:val="en-GB" w:eastAsia="en-GB"/>
        </w:rPr>
        <w:t>), hence a single AE may support any gNB implementation.</w:t>
      </w:r>
    </w:p>
    <w:p w14:paraId="363A32AC" w14:textId="77777777" w:rsidR="00A94824" w:rsidRPr="00D25C85" w:rsidRDefault="00A94824" w:rsidP="00D963BE">
      <w:pPr>
        <w:pStyle w:val="ListParagraph"/>
        <w:numPr>
          <w:ilvl w:val="0"/>
          <w:numId w:val="35"/>
        </w:numPr>
        <w:autoSpaceDE w:val="0"/>
        <w:autoSpaceDN w:val="0"/>
        <w:adjustRightInd w:val="0"/>
        <w:spacing w:line="240" w:lineRule="auto"/>
        <w:ind w:left="1276" w:hanging="612"/>
        <w:jc w:val="both"/>
        <w:rPr>
          <w:rFonts w:ascii="Arial" w:eastAsia="Times New Roman" w:hAnsi="Arial" w:cs="Arial"/>
          <w:sz w:val="20"/>
          <w:szCs w:val="20"/>
          <w:lang w:val="en-GB" w:eastAsia="en-GB"/>
        </w:rPr>
      </w:pPr>
      <w:r w:rsidRPr="00D25C85">
        <w:rPr>
          <w:rFonts w:ascii="Arial" w:eastAsia="Times New Roman" w:hAnsi="Arial" w:cs="Arial"/>
          <w:sz w:val="20"/>
          <w:szCs w:val="20"/>
          <w:lang w:val="en-GB" w:eastAsia="en-GB"/>
        </w:rPr>
        <w:t>UEs will have proprietary solutions for Rx antenna configurations,</w:t>
      </w:r>
      <w:r>
        <w:rPr>
          <w:rFonts w:ascii="Arial" w:eastAsia="Times New Roman" w:hAnsi="Arial" w:cs="Arial"/>
          <w:sz w:val="20"/>
          <w:szCs w:val="20"/>
          <w:lang w:val="en-GB" w:eastAsia="en-GB"/>
        </w:rPr>
        <w:t xml:space="preserve"> RF chains, antenna switches,</w:t>
      </w:r>
      <w:r w:rsidRPr="00D25C85">
        <w:rPr>
          <w:rFonts w:ascii="Arial" w:eastAsia="Times New Roman" w:hAnsi="Arial" w:cs="Arial"/>
          <w:sz w:val="20"/>
          <w:szCs w:val="20"/>
          <w:lang w:val="en-GB" w:eastAsia="en-GB"/>
        </w:rPr>
        <w:t xml:space="preserve"> matched filters, CSI-RS based channel estimation, etc. A common feature extraction framework may allow the UE and NW AIs to be agnostic to such implementation specific details. </w:t>
      </w:r>
    </w:p>
    <w:p w14:paraId="71B6BDF5" w14:textId="77777777" w:rsidR="00A94824" w:rsidRDefault="00A94824" w:rsidP="00D963BE">
      <w:pPr>
        <w:pStyle w:val="ListParagraph"/>
        <w:numPr>
          <w:ilvl w:val="0"/>
          <w:numId w:val="35"/>
        </w:numPr>
        <w:autoSpaceDE w:val="0"/>
        <w:autoSpaceDN w:val="0"/>
        <w:adjustRightInd w:val="0"/>
        <w:spacing w:line="240" w:lineRule="auto"/>
        <w:ind w:left="1276" w:hanging="612"/>
        <w:jc w:val="both"/>
        <w:rPr>
          <w:rFonts w:ascii="Arial" w:eastAsia="Times New Roman" w:hAnsi="Arial" w:cs="Arial"/>
          <w:sz w:val="20"/>
          <w:szCs w:val="20"/>
          <w:lang w:val="en-GB" w:eastAsia="en-GB"/>
        </w:rPr>
      </w:pPr>
      <w:r w:rsidRPr="00D25C85">
        <w:rPr>
          <w:rFonts w:ascii="Arial" w:eastAsia="Times New Roman" w:hAnsi="Arial" w:cs="Arial"/>
          <w:sz w:val="20"/>
          <w:szCs w:val="20"/>
          <w:lang w:val="en-GB" w:eastAsia="en-GB"/>
        </w:rPr>
        <w:t>A common feature extraction framework may improve the generalizability of trained models, enabling improved performance in a wide range of scenarios (e.g., UE and gNB antenna configurations, propagation environments).</w:t>
      </w:r>
    </w:p>
    <w:p w14:paraId="59B89773" w14:textId="77777777" w:rsidR="002B7DF5" w:rsidRDefault="002B7DF5" w:rsidP="002B7DF5">
      <w:pPr>
        <w:autoSpaceDE w:val="0"/>
        <w:autoSpaceDN w:val="0"/>
        <w:adjustRightInd w:val="0"/>
        <w:spacing w:line="240" w:lineRule="auto"/>
        <w:jc w:val="both"/>
        <w:rPr>
          <w:rFonts w:eastAsia="Times New Roman" w:cs="Arial"/>
          <w:szCs w:val="20"/>
          <w:lang w:val="en-GB" w:eastAsia="en-GB"/>
        </w:rPr>
      </w:pPr>
    </w:p>
    <w:p w14:paraId="4D2952FA" w14:textId="27EE4E68" w:rsidR="002B7DF5" w:rsidRDefault="002B7DF5" w:rsidP="002B7DF5">
      <w:pPr>
        <w:autoSpaceDE w:val="0"/>
        <w:autoSpaceDN w:val="0"/>
        <w:adjustRightInd w:val="0"/>
        <w:spacing w:line="240" w:lineRule="auto"/>
        <w:jc w:val="both"/>
        <w:rPr>
          <w:rFonts w:eastAsia="Times New Roman" w:cs="Arial"/>
          <w:szCs w:val="20"/>
          <w:lang w:val="en-GB" w:eastAsia="en-GB"/>
        </w:rPr>
      </w:pPr>
      <w:r>
        <w:rPr>
          <w:rFonts w:eastAsia="Times New Roman" w:cs="Arial"/>
          <w:szCs w:val="20"/>
          <w:lang w:val="en-GB" w:eastAsia="en-GB"/>
        </w:rPr>
        <w:t xml:space="preserve">In a way, feature extraction is already used in Type-II CSI reporting in NR, where the UE </w:t>
      </w:r>
      <w:r w:rsidR="00F70C6D">
        <w:rPr>
          <w:rFonts w:eastAsia="Times New Roman" w:cs="Arial"/>
          <w:szCs w:val="20"/>
          <w:lang w:val="en-GB" w:eastAsia="en-GB"/>
        </w:rPr>
        <w:t>keeps the most important parts of the MIMO channel and discards</w:t>
      </w:r>
      <w:r w:rsidR="000315D3">
        <w:rPr>
          <w:rFonts w:eastAsia="Times New Roman" w:cs="Arial"/>
          <w:szCs w:val="20"/>
          <w:lang w:val="en-GB" w:eastAsia="en-GB"/>
        </w:rPr>
        <w:t xml:space="preserve"> the rest. A similar approach can be used for AI-CSI based feature extraction, although to get better performance than the classical Type-II CSI, </w:t>
      </w:r>
      <w:r w:rsidR="0044492D">
        <w:rPr>
          <w:rFonts w:eastAsia="Times New Roman" w:cs="Arial"/>
          <w:szCs w:val="20"/>
          <w:lang w:val="en-GB" w:eastAsia="en-GB"/>
        </w:rPr>
        <w:t xml:space="preserve">we may need to </w:t>
      </w:r>
      <w:r w:rsidR="00E63B29">
        <w:rPr>
          <w:rFonts w:eastAsia="Times New Roman" w:cs="Arial"/>
          <w:szCs w:val="20"/>
          <w:lang w:val="en-GB" w:eastAsia="en-GB"/>
        </w:rPr>
        <w:t>discard less</w:t>
      </w:r>
      <w:r w:rsidR="006913DC">
        <w:rPr>
          <w:rFonts w:eastAsia="Times New Roman" w:cs="Arial"/>
          <w:szCs w:val="20"/>
          <w:lang w:val="en-GB" w:eastAsia="en-GB"/>
        </w:rPr>
        <w:t xml:space="preserve"> information in the </w:t>
      </w:r>
      <w:r w:rsidR="00AE19C9">
        <w:rPr>
          <w:rFonts w:eastAsia="Times New Roman" w:cs="Arial"/>
          <w:szCs w:val="20"/>
          <w:lang w:val="en-GB" w:eastAsia="en-GB"/>
        </w:rPr>
        <w:t>feature extraction step</w:t>
      </w:r>
      <w:r w:rsidR="000B4F0D">
        <w:rPr>
          <w:rFonts w:eastAsia="Times New Roman" w:cs="Arial"/>
          <w:szCs w:val="20"/>
          <w:lang w:val="en-GB" w:eastAsia="en-GB"/>
        </w:rPr>
        <w:t xml:space="preserve"> (</w:t>
      </w:r>
      <w:proofErr w:type="gramStart"/>
      <w:r w:rsidR="000B4F0D">
        <w:rPr>
          <w:rFonts w:eastAsia="Times New Roman" w:cs="Arial"/>
          <w:szCs w:val="20"/>
          <w:lang w:val="en-GB" w:eastAsia="en-GB"/>
        </w:rPr>
        <w:t>e.g.</w:t>
      </w:r>
      <w:proofErr w:type="gramEnd"/>
      <w:r w:rsidR="000B4F0D">
        <w:rPr>
          <w:rFonts w:eastAsia="Times New Roman" w:cs="Arial"/>
          <w:szCs w:val="20"/>
          <w:lang w:val="en-GB" w:eastAsia="en-GB"/>
        </w:rPr>
        <w:t xml:space="preserve"> keeping more DFT vectors</w:t>
      </w:r>
      <w:r w:rsidR="00BB1797">
        <w:rPr>
          <w:rFonts w:eastAsia="Times New Roman" w:cs="Arial"/>
          <w:szCs w:val="20"/>
          <w:lang w:val="en-GB" w:eastAsia="en-GB"/>
        </w:rPr>
        <w:t>)</w:t>
      </w:r>
      <w:r w:rsidR="00AE19C9">
        <w:rPr>
          <w:rFonts w:eastAsia="Times New Roman" w:cs="Arial"/>
          <w:szCs w:val="20"/>
          <w:lang w:val="en-GB" w:eastAsia="en-GB"/>
        </w:rPr>
        <w:t xml:space="preserve">. </w:t>
      </w:r>
    </w:p>
    <w:p w14:paraId="0AA2592B" w14:textId="14B0EF0F" w:rsidR="00A94824" w:rsidRDefault="00C23367" w:rsidP="00A94824">
      <w:pPr>
        <w:autoSpaceDE w:val="0"/>
        <w:autoSpaceDN w:val="0"/>
        <w:adjustRightInd w:val="0"/>
        <w:spacing w:line="240" w:lineRule="auto"/>
        <w:jc w:val="both"/>
        <w:rPr>
          <w:rFonts w:eastAsia="Times New Roman" w:cs="Arial"/>
          <w:szCs w:val="20"/>
          <w:lang w:val="en-GB" w:eastAsia="en-GB"/>
        </w:rPr>
      </w:pPr>
      <w:r>
        <w:rPr>
          <w:rFonts w:eastAsia="Times New Roman" w:cs="Arial"/>
          <w:szCs w:val="20"/>
          <w:lang w:val="en-GB" w:eastAsia="en-GB"/>
        </w:rPr>
        <w:t xml:space="preserve">Nevertheless, </w:t>
      </w:r>
      <w:r w:rsidR="002C4711">
        <w:rPr>
          <w:rFonts w:eastAsia="Times New Roman" w:cs="Arial"/>
          <w:szCs w:val="20"/>
          <w:lang w:val="en-GB" w:eastAsia="en-GB"/>
        </w:rPr>
        <w:t xml:space="preserve">we believe that the framework using DFT codebooks can be borrowed from the </w:t>
      </w:r>
      <w:r w:rsidR="00A2094A">
        <w:rPr>
          <w:rFonts w:eastAsia="Times New Roman" w:cs="Arial"/>
          <w:szCs w:val="20"/>
          <w:lang w:val="en-GB" w:eastAsia="en-GB"/>
        </w:rPr>
        <w:t xml:space="preserve">classical approach, which also means that the input to the encoder operates in the beam domain instead of the antenna domain (making the precoder and number of physical </w:t>
      </w:r>
      <w:r w:rsidR="001C63BE">
        <w:rPr>
          <w:rFonts w:eastAsia="Times New Roman" w:cs="Arial"/>
          <w:szCs w:val="20"/>
          <w:lang w:val="en-GB" w:eastAsia="en-GB"/>
        </w:rPr>
        <w:t xml:space="preserve">gNB </w:t>
      </w:r>
      <w:r w:rsidR="00A2094A">
        <w:rPr>
          <w:rFonts w:eastAsia="Times New Roman" w:cs="Arial"/>
          <w:szCs w:val="20"/>
          <w:lang w:val="en-GB" w:eastAsia="en-GB"/>
        </w:rPr>
        <w:t xml:space="preserve">antennas agnostic to </w:t>
      </w:r>
      <w:r w:rsidR="00D737BB">
        <w:rPr>
          <w:rFonts w:eastAsia="Times New Roman" w:cs="Arial"/>
          <w:szCs w:val="20"/>
          <w:lang w:val="en-GB" w:eastAsia="en-GB"/>
        </w:rPr>
        <w:t xml:space="preserve">encoder model). </w:t>
      </w:r>
    </w:p>
    <w:p w14:paraId="11436F29" w14:textId="7A6B58B3" w:rsidR="00A94824" w:rsidDel="00D127F7" w:rsidRDefault="00A94824" w:rsidP="00A94824">
      <w:pPr>
        <w:pStyle w:val="Observation"/>
        <w:rPr>
          <w:lang w:val="en-GB"/>
        </w:rPr>
      </w:pPr>
      <w:bookmarkStart w:id="15" w:name="_Toc102053809"/>
      <w:bookmarkStart w:id="16" w:name="_Toc102122404"/>
      <w:r w:rsidDel="00D127F7">
        <w:rPr>
          <w:lang w:val="en-GB"/>
        </w:rPr>
        <w:t>A natural candidate for pre-processing is the Rel-16 Type II CSI framework based on spatial- and frequency-domain DFT codebooks.</w:t>
      </w:r>
      <w:bookmarkEnd w:id="15"/>
      <w:bookmarkEnd w:id="16"/>
    </w:p>
    <w:p w14:paraId="7E7F717B" w14:textId="77777777" w:rsidR="00E77FC0" w:rsidRDefault="00E77FC0" w:rsidP="00A94824">
      <w:pPr>
        <w:autoSpaceDE w:val="0"/>
        <w:autoSpaceDN w:val="0"/>
        <w:adjustRightInd w:val="0"/>
        <w:spacing w:line="240" w:lineRule="auto"/>
        <w:jc w:val="both"/>
        <w:rPr>
          <w:rFonts w:eastAsia="Times New Roman" w:cs="Arial"/>
          <w:szCs w:val="20"/>
          <w:lang w:val="en-GB" w:eastAsia="en-GB"/>
        </w:rPr>
      </w:pPr>
    </w:p>
    <w:p w14:paraId="4BC8FA2B" w14:textId="60A499C5" w:rsidR="00D77220" w:rsidRDefault="00A94824" w:rsidP="00A94824">
      <w:pPr>
        <w:autoSpaceDE w:val="0"/>
        <w:autoSpaceDN w:val="0"/>
        <w:adjustRightInd w:val="0"/>
        <w:spacing w:line="240" w:lineRule="auto"/>
        <w:jc w:val="both"/>
        <w:rPr>
          <w:rFonts w:eastAsia="Times New Roman" w:cs="Arial"/>
          <w:szCs w:val="20"/>
          <w:lang w:val="en-GB" w:eastAsia="en-GB"/>
        </w:rPr>
      </w:pPr>
      <w:r>
        <w:rPr>
          <w:rFonts w:eastAsia="Times New Roman" w:cs="Arial"/>
          <w:szCs w:val="20"/>
          <w:lang w:val="en-GB" w:eastAsia="en-GB"/>
        </w:rPr>
        <w:fldChar w:fldCharType="begin"/>
      </w:r>
      <w:r>
        <w:rPr>
          <w:rFonts w:eastAsia="Times New Roman" w:cs="Arial"/>
          <w:szCs w:val="20"/>
          <w:lang w:val="en-GB" w:eastAsia="en-GB"/>
        </w:rPr>
        <w:instrText xml:space="preserve"> REF _Ref101930915 \h </w:instrText>
      </w:r>
      <w:r>
        <w:rPr>
          <w:rFonts w:eastAsia="Times New Roman" w:cs="Arial"/>
          <w:szCs w:val="20"/>
          <w:lang w:val="en-GB" w:eastAsia="en-GB"/>
        </w:rPr>
      </w:r>
      <w:r>
        <w:rPr>
          <w:rFonts w:eastAsia="Times New Roman" w:cs="Arial"/>
          <w:szCs w:val="20"/>
          <w:lang w:val="en-GB" w:eastAsia="en-GB"/>
        </w:rPr>
        <w:fldChar w:fldCharType="separate"/>
      </w:r>
      <w:r w:rsidR="00F80C02">
        <w:t xml:space="preserve">Figure </w:t>
      </w:r>
      <w:r w:rsidR="00F80C02">
        <w:rPr>
          <w:noProof/>
        </w:rPr>
        <w:t>5</w:t>
      </w:r>
      <w:r>
        <w:rPr>
          <w:rFonts w:eastAsia="Times New Roman" w:cs="Arial"/>
          <w:szCs w:val="20"/>
          <w:lang w:val="en-GB" w:eastAsia="en-GB"/>
        </w:rPr>
        <w:fldChar w:fldCharType="end"/>
      </w:r>
      <w:r>
        <w:rPr>
          <w:rFonts w:eastAsia="Times New Roman" w:cs="Arial"/>
          <w:szCs w:val="20"/>
          <w:lang w:val="en-GB" w:eastAsia="en-GB"/>
        </w:rPr>
        <w:t xml:space="preserve"> illustrates the </w:t>
      </w:r>
      <w:r w:rsidR="0079409D">
        <w:rPr>
          <w:rFonts w:eastAsia="Times New Roman" w:cs="Arial"/>
          <w:szCs w:val="20"/>
          <w:lang w:val="en-GB" w:eastAsia="en-GB"/>
        </w:rPr>
        <w:t xml:space="preserve">throughput gains </w:t>
      </w:r>
      <w:r w:rsidR="00FB1DF7">
        <w:rPr>
          <w:rFonts w:eastAsia="Times New Roman" w:cs="Arial"/>
          <w:szCs w:val="20"/>
          <w:lang w:val="en-GB" w:eastAsia="en-GB"/>
        </w:rPr>
        <w:t xml:space="preserve">over baseline (for simulation details see </w:t>
      </w:r>
      <w:r w:rsidR="00FB1DF7">
        <w:rPr>
          <w:rFonts w:eastAsia="Times New Roman" w:cs="Arial"/>
          <w:szCs w:val="20"/>
          <w:lang w:val="en-GB" w:eastAsia="en-GB"/>
        </w:rPr>
        <w:fldChar w:fldCharType="begin"/>
      </w:r>
      <w:r w:rsidR="00FB1DF7">
        <w:rPr>
          <w:rFonts w:eastAsia="Times New Roman" w:cs="Arial"/>
          <w:szCs w:val="20"/>
          <w:lang w:val="en-GB" w:eastAsia="en-GB"/>
        </w:rPr>
        <w:instrText xml:space="preserve"> REF _Ref111191375 \r \h </w:instrText>
      </w:r>
      <w:r w:rsidR="00FB1DF7">
        <w:rPr>
          <w:rFonts w:eastAsia="Times New Roman" w:cs="Arial"/>
          <w:szCs w:val="20"/>
          <w:lang w:val="en-GB" w:eastAsia="en-GB"/>
        </w:rPr>
      </w:r>
      <w:r w:rsidR="00FB1DF7">
        <w:rPr>
          <w:rFonts w:eastAsia="Times New Roman" w:cs="Arial"/>
          <w:szCs w:val="20"/>
          <w:lang w:val="en-GB" w:eastAsia="en-GB"/>
        </w:rPr>
        <w:fldChar w:fldCharType="separate"/>
      </w:r>
      <w:r w:rsidR="00FB1DF7">
        <w:rPr>
          <w:rFonts w:eastAsia="Times New Roman" w:cs="Arial"/>
          <w:szCs w:val="20"/>
          <w:lang w:val="en-GB" w:eastAsia="en-GB"/>
        </w:rPr>
        <w:t>[4]</w:t>
      </w:r>
      <w:r w:rsidR="00FB1DF7">
        <w:rPr>
          <w:rFonts w:eastAsia="Times New Roman" w:cs="Arial"/>
          <w:szCs w:val="20"/>
          <w:lang w:val="en-GB" w:eastAsia="en-GB"/>
        </w:rPr>
        <w:fldChar w:fldCharType="end"/>
      </w:r>
      <w:r w:rsidR="00FB1DF7">
        <w:rPr>
          <w:rFonts w:eastAsia="Times New Roman" w:cs="Arial"/>
          <w:szCs w:val="20"/>
          <w:lang w:val="en-GB" w:eastAsia="en-GB"/>
        </w:rPr>
        <w:t>)</w:t>
      </w:r>
      <w:r w:rsidR="0079409D">
        <w:rPr>
          <w:rFonts w:eastAsia="Times New Roman" w:cs="Arial"/>
          <w:szCs w:val="20"/>
          <w:lang w:val="en-GB" w:eastAsia="en-GB"/>
        </w:rPr>
        <w:t xml:space="preserve"> </w:t>
      </w:r>
      <w:r w:rsidR="00000B65">
        <w:rPr>
          <w:rFonts w:eastAsia="Times New Roman" w:cs="Arial"/>
          <w:szCs w:val="20"/>
          <w:lang w:val="en-GB" w:eastAsia="en-GB"/>
        </w:rPr>
        <w:t xml:space="preserve">when knowing the channel in only </w:t>
      </w:r>
      <w:r w:rsidR="0019077A">
        <w:rPr>
          <w:rFonts w:eastAsia="Times New Roman" w:cs="Arial"/>
          <w:szCs w:val="20"/>
          <w:lang w:val="en-GB" w:eastAsia="en-GB"/>
        </w:rPr>
        <w:t xml:space="preserve">a </w:t>
      </w:r>
      <w:r w:rsidR="006974CD">
        <w:rPr>
          <w:rFonts w:eastAsia="Times New Roman" w:cs="Arial"/>
          <w:szCs w:val="20"/>
          <w:lang w:val="en-GB" w:eastAsia="en-GB"/>
        </w:rPr>
        <w:t xml:space="preserve">subspace. </w:t>
      </w:r>
      <w:r w:rsidR="008404EB">
        <w:rPr>
          <w:rFonts w:eastAsia="Times New Roman" w:cs="Arial"/>
          <w:szCs w:val="20"/>
          <w:lang w:val="en-GB" w:eastAsia="en-GB"/>
        </w:rPr>
        <w:t xml:space="preserve">The subspace is </w:t>
      </w:r>
      <w:r w:rsidR="00FE2CB6">
        <w:rPr>
          <w:rFonts w:eastAsia="Times New Roman" w:cs="Arial"/>
          <w:szCs w:val="20"/>
          <w:lang w:val="en-GB" w:eastAsia="en-GB"/>
        </w:rPr>
        <w:t>a</w:t>
      </w:r>
      <w:r w:rsidR="0079409D">
        <w:rPr>
          <w:rFonts w:eastAsia="Times New Roman" w:cs="Arial"/>
          <w:szCs w:val="20"/>
          <w:lang w:val="en-GB" w:eastAsia="en-GB"/>
        </w:rPr>
        <w:t xml:space="preserve"> Type-II bas</w:t>
      </w:r>
      <w:r w:rsidR="00B04E28">
        <w:rPr>
          <w:rFonts w:eastAsia="Times New Roman" w:cs="Arial"/>
          <w:szCs w:val="20"/>
          <w:lang w:val="en-GB" w:eastAsia="en-GB"/>
        </w:rPr>
        <w:t xml:space="preserve">ed DFT approach to pre-processing with L spatial </w:t>
      </w:r>
      <w:r w:rsidR="000747BA">
        <w:rPr>
          <w:rFonts w:eastAsia="Times New Roman" w:cs="Arial"/>
          <w:szCs w:val="20"/>
          <w:lang w:val="en-GB" w:eastAsia="en-GB"/>
        </w:rPr>
        <w:t>domain</w:t>
      </w:r>
      <w:r w:rsidR="00B04E28">
        <w:rPr>
          <w:rFonts w:eastAsia="Times New Roman" w:cs="Arial"/>
          <w:szCs w:val="20"/>
          <w:lang w:val="en-GB" w:eastAsia="en-GB"/>
        </w:rPr>
        <w:t xml:space="preserve"> bases </w:t>
      </w:r>
      <w:r w:rsidR="000747BA">
        <w:rPr>
          <w:rFonts w:eastAsia="Times New Roman" w:cs="Arial"/>
          <w:szCs w:val="20"/>
          <w:lang w:val="en-GB" w:eastAsia="en-GB"/>
        </w:rPr>
        <w:t xml:space="preserve">per polarization </w:t>
      </w:r>
      <w:r w:rsidR="00B04E28">
        <w:rPr>
          <w:rFonts w:eastAsia="Times New Roman" w:cs="Arial"/>
          <w:szCs w:val="20"/>
          <w:lang w:val="en-GB" w:eastAsia="en-GB"/>
        </w:rPr>
        <w:t>and M frequency domain bases.</w:t>
      </w:r>
      <w:r w:rsidR="006B290C">
        <w:rPr>
          <w:rFonts w:eastAsia="Times New Roman" w:cs="Arial"/>
          <w:szCs w:val="20"/>
          <w:lang w:val="en-GB" w:eastAsia="en-GB"/>
        </w:rPr>
        <w:t xml:space="preserve"> The </w:t>
      </w:r>
      <w:r w:rsidR="00EE78C8">
        <w:rPr>
          <w:rFonts w:eastAsia="Times New Roman" w:cs="Arial"/>
          <w:szCs w:val="20"/>
          <w:lang w:val="en-GB" w:eastAsia="en-GB"/>
        </w:rPr>
        <w:t xml:space="preserve">comparison is made with genie </w:t>
      </w:r>
      <w:r w:rsidR="003A6C15">
        <w:rPr>
          <w:rFonts w:eastAsia="Times New Roman" w:cs="Arial"/>
          <w:szCs w:val="20"/>
          <w:lang w:val="en-GB" w:eastAsia="en-GB"/>
        </w:rPr>
        <w:t xml:space="preserve">which would represent </w:t>
      </w:r>
      <w:r w:rsidR="00E25F4F">
        <w:rPr>
          <w:rFonts w:eastAsia="Times New Roman" w:cs="Arial"/>
          <w:szCs w:val="20"/>
          <w:lang w:val="en-GB" w:eastAsia="en-GB"/>
        </w:rPr>
        <w:t>a</w:t>
      </w:r>
      <w:r w:rsidR="003A6C15">
        <w:rPr>
          <w:rFonts w:eastAsia="Times New Roman" w:cs="Arial"/>
          <w:szCs w:val="20"/>
          <w:lang w:val="en-GB" w:eastAsia="en-GB"/>
        </w:rPr>
        <w:t xml:space="preserve"> theoretical upper bound. </w:t>
      </w:r>
      <w:r w:rsidR="00CA0BC3">
        <w:rPr>
          <w:rFonts w:eastAsia="Times New Roman" w:cs="Arial"/>
          <w:szCs w:val="20"/>
          <w:lang w:val="en-GB" w:eastAsia="en-GB"/>
        </w:rPr>
        <w:t xml:space="preserve">The figure shows that while the pre-processing does not </w:t>
      </w:r>
      <w:r w:rsidR="00297040">
        <w:rPr>
          <w:rFonts w:eastAsia="Times New Roman" w:cs="Arial"/>
          <w:szCs w:val="20"/>
          <w:lang w:val="en-GB" w:eastAsia="en-GB"/>
        </w:rPr>
        <w:t xml:space="preserve">achieve </w:t>
      </w:r>
      <w:proofErr w:type="gramStart"/>
      <w:r w:rsidR="00297040">
        <w:rPr>
          <w:rFonts w:eastAsia="Times New Roman" w:cs="Arial"/>
          <w:szCs w:val="20"/>
          <w:lang w:val="en-GB" w:eastAsia="en-GB"/>
        </w:rPr>
        <w:t>exactly the same</w:t>
      </w:r>
      <w:proofErr w:type="gramEnd"/>
      <w:r w:rsidR="00297040">
        <w:rPr>
          <w:rFonts w:eastAsia="Times New Roman" w:cs="Arial"/>
          <w:szCs w:val="20"/>
          <w:lang w:val="en-GB" w:eastAsia="en-GB"/>
        </w:rPr>
        <w:t xml:space="preserve"> performance as genie, it captures most of the potential</w:t>
      </w:r>
      <w:r w:rsidR="00A01ADC">
        <w:rPr>
          <w:rFonts w:eastAsia="Times New Roman" w:cs="Arial"/>
          <w:szCs w:val="20"/>
          <w:lang w:val="en-GB" w:eastAsia="en-GB"/>
        </w:rPr>
        <w:t xml:space="preserve"> for improvement over baseline</w:t>
      </w:r>
      <w:r w:rsidR="00E840BD">
        <w:rPr>
          <w:rFonts w:eastAsia="Times New Roman" w:cs="Arial"/>
          <w:szCs w:val="20"/>
          <w:lang w:val="en-GB" w:eastAsia="en-GB"/>
        </w:rPr>
        <w:t>.</w:t>
      </w:r>
    </w:p>
    <w:p w14:paraId="4215D0E0" w14:textId="1263B224" w:rsidR="00A51A5D" w:rsidRDefault="005E2223" w:rsidP="00A94824">
      <w:pPr>
        <w:autoSpaceDE w:val="0"/>
        <w:autoSpaceDN w:val="0"/>
        <w:adjustRightInd w:val="0"/>
        <w:spacing w:line="240" w:lineRule="auto"/>
        <w:jc w:val="both"/>
        <w:rPr>
          <w:rFonts w:eastAsia="Times New Roman" w:cs="Arial"/>
          <w:szCs w:val="20"/>
          <w:lang w:val="en-GB" w:eastAsia="en-GB"/>
        </w:rPr>
      </w:pPr>
      <w:r>
        <w:rPr>
          <w:rFonts w:eastAsia="Times New Roman" w:cs="Arial"/>
          <w:szCs w:val="20"/>
          <w:lang w:val="en-GB" w:eastAsia="en-GB"/>
        </w:rPr>
        <w:t xml:space="preserve">It can be observed that </w:t>
      </w:r>
      <w:r w:rsidR="006B290C">
        <w:rPr>
          <w:rFonts w:eastAsia="Times New Roman" w:cs="Arial"/>
          <w:szCs w:val="20"/>
          <w:lang w:val="en-GB" w:eastAsia="en-GB"/>
        </w:rPr>
        <w:t xml:space="preserve">the </w:t>
      </w:r>
      <w:r w:rsidR="00084268">
        <w:rPr>
          <w:rFonts w:eastAsia="Times New Roman" w:cs="Arial"/>
          <w:szCs w:val="20"/>
          <w:lang w:val="en-GB" w:eastAsia="en-GB"/>
        </w:rPr>
        <w:t xml:space="preserve">performance depends on the number of basis vectors and typically more vectors </w:t>
      </w:r>
      <w:r w:rsidR="005B3741">
        <w:rPr>
          <w:rFonts w:eastAsia="Times New Roman" w:cs="Arial"/>
          <w:szCs w:val="20"/>
          <w:lang w:val="en-GB" w:eastAsia="en-GB"/>
        </w:rPr>
        <w:t>become</w:t>
      </w:r>
      <w:r w:rsidR="00084268">
        <w:rPr>
          <w:rFonts w:eastAsia="Times New Roman" w:cs="Arial"/>
          <w:szCs w:val="20"/>
          <w:lang w:val="en-GB" w:eastAsia="en-GB"/>
        </w:rPr>
        <w:t xml:space="preserve"> increasingly important when load </w:t>
      </w:r>
      <w:r w:rsidR="00AB7869">
        <w:rPr>
          <w:rFonts w:eastAsia="Times New Roman" w:cs="Arial"/>
          <w:szCs w:val="20"/>
          <w:lang w:val="en-GB" w:eastAsia="en-GB"/>
        </w:rPr>
        <w:t xml:space="preserve">increase, since the probability for MU-MIMO scheduling is higher. </w:t>
      </w:r>
      <w:r w:rsidR="00CD26EA">
        <w:rPr>
          <w:rFonts w:eastAsia="Times New Roman" w:cs="Arial"/>
          <w:szCs w:val="20"/>
          <w:lang w:val="en-GB" w:eastAsia="en-GB"/>
        </w:rPr>
        <w:t>It is also observed that the number of basis vectors in the pre-processing is typically larger than for the Type-II codebook of Rel.16.</w:t>
      </w:r>
    </w:p>
    <w:p w14:paraId="7CDF0ED0" w14:textId="6DFDC524" w:rsidR="00E1250C" w:rsidRDefault="00E1250C" w:rsidP="00E1250C">
      <w:pPr>
        <w:pStyle w:val="Observation"/>
        <w:rPr>
          <w:lang w:val="en-GB"/>
        </w:rPr>
      </w:pPr>
      <w:r>
        <w:rPr>
          <w:lang w:val="en-GB"/>
        </w:rPr>
        <w:t>Evaluations show that DFT based channel feature extraction can reduce CSI reporting overhead and model size. A natural candidate for pre-processing is thus the Rel-16 Type II CSI framework based on spatial- and frequency-domain DFT codebooks.</w:t>
      </w:r>
    </w:p>
    <w:p w14:paraId="0617238A" w14:textId="77777777" w:rsidR="00E1250C" w:rsidRPr="003C0F7F" w:rsidRDefault="00E1250C" w:rsidP="00A94824">
      <w:pPr>
        <w:autoSpaceDE w:val="0"/>
        <w:autoSpaceDN w:val="0"/>
        <w:adjustRightInd w:val="0"/>
        <w:spacing w:line="240" w:lineRule="auto"/>
        <w:jc w:val="both"/>
        <w:rPr>
          <w:lang w:val="en-AU"/>
        </w:rPr>
      </w:pPr>
    </w:p>
    <w:p w14:paraId="50F7687C" w14:textId="35E433A9" w:rsidR="00A94824" w:rsidRDefault="00A94824" w:rsidP="00A94824">
      <w:pPr>
        <w:keepNext/>
        <w:autoSpaceDE w:val="0"/>
        <w:autoSpaceDN w:val="0"/>
        <w:adjustRightInd w:val="0"/>
        <w:spacing w:after="0" w:line="240" w:lineRule="auto"/>
        <w:jc w:val="center"/>
      </w:pPr>
      <w:r w:rsidRPr="00D86D61">
        <w:rPr>
          <w:noProof/>
        </w:rPr>
        <w:lastRenderedPageBreak/>
        <w:drawing>
          <wp:inline distT="0" distB="0" distL="0" distR="0" wp14:anchorId="26B44B7A" wp14:editId="3E6A1F71">
            <wp:extent cx="4543425" cy="3407569"/>
            <wp:effectExtent l="0" t="0" r="0" b="254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4547247" cy="3410435"/>
                    </a:xfrm>
                    <a:prstGeom prst="rect">
                      <a:avLst/>
                    </a:prstGeom>
                  </pic:spPr>
                </pic:pic>
              </a:graphicData>
            </a:graphic>
          </wp:inline>
        </w:drawing>
      </w:r>
    </w:p>
    <w:p w14:paraId="3E70383C" w14:textId="6D660815" w:rsidR="00A94824" w:rsidRDefault="00A94824" w:rsidP="00A94824">
      <w:pPr>
        <w:pStyle w:val="Caption"/>
        <w:jc w:val="center"/>
        <w:rPr>
          <w:rFonts w:eastAsia="Times New Roman" w:cs="Arial"/>
          <w:lang w:val="en-GB"/>
        </w:rPr>
      </w:pPr>
      <w:bookmarkStart w:id="17" w:name="_Ref101930915"/>
      <w:r>
        <w:t xml:space="preserve">Figure </w:t>
      </w:r>
      <w:r>
        <w:fldChar w:fldCharType="begin"/>
      </w:r>
      <w:r>
        <w:instrText xml:space="preserve"> SEQ Figure \* ARABIC </w:instrText>
      </w:r>
      <w:r>
        <w:fldChar w:fldCharType="separate"/>
      </w:r>
      <w:r w:rsidR="00F80C02">
        <w:rPr>
          <w:noProof/>
        </w:rPr>
        <w:t>5</w:t>
      </w:r>
      <w:r>
        <w:fldChar w:fldCharType="end"/>
      </w:r>
      <w:bookmarkEnd w:id="17"/>
      <w:r>
        <w:t xml:space="preserve">: </w:t>
      </w:r>
      <w:r w:rsidR="001E0514">
        <w:t xml:space="preserve">Mean user throughput </w:t>
      </w:r>
      <w:r w:rsidR="00133CDE">
        <w:t xml:space="preserve">gains compared to </w:t>
      </w:r>
      <w:r w:rsidR="00D41A5A">
        <w:t>reference method</w:t>
      </w:r>
      <w:r w:rsidR="00DA2A78">
        <w:t>.</w:t>
      </w:r>
      <w:r w:rsidR="009D4A36">
        <w:t xml:space="preserve"> </w:t>
      </w:r>
      <w:r w:rsidR="00D80E9C">
        <w:t>The</w:t>
      </w:r>
      <w:r w:rsidR="00B672FF">
        <w:t xml:space="preserve"> potential</w:t>
      </w:r>
      <w:r w:rsidR="00D80E9C">
        <w:t xml:space="preserve"> performance</w:t>
      </w:r>
      <w:r w:rsidR="00B672FF">
        <w:t xml:space="preserve"> improvement is small between knowing </w:t>
      </w:r>
      <w:r w:rsidR="00671AAD">
        <w:t>a good DF</w:t>
      </w:r>
      <w:r w:rsidR="005E0927">
        <w:t>T</w:t>
      </w:r>
      <w:r w:rsidR="00671AAD">
        <w:t>-subspace of the channel and knowing the full channel.</w:t>
      </w:r>
      <w:r w:rsidR="00D80E9C">
        <w:t xml:space="preserve"> </w:t>
      </w:r>
      <w:r w:rsidR="00DA2A78">
        <w:t xml:space="preserve">See </w:t>
      </w:r>
      <w:r w:rsidR="00C27302">
        <w:fldChar w:fldCharType="begin"/>
      </w:r>
      <w:r w:rsidR="00C27302">
        <w:instrText xml:space="preserve"> REF _Ref111191375 \r \h </w:instrText>
      </w:r>
      <w:r w:rsidR="00C27302">
        <w:fldChar w:fldCharType="separate"/>
      </w:r>
      <w:r w:rsidR="00F80C02">
        <w:t>[4]</w:t>
      </w:r>
      <w:r w:rsidR="00C27302">
        <w:fldChar w:fldCharType="end"/>
      </w:r>
      <w:r w:rsidR="00C27302">
        <w:t xml:space="preserve"> </w:t>
      </w:r>
      <w:r w:rsidR="00DA2A78">
        <w:t>for simulation setup</w:t>
      </w:r>
      <w:r>
        <w:t xml:space="preserve">. </w:t>
      </w:r>
    </w:p>
    <w:p w14:paraId="7E155495" w14:textId="09FF9105" w:rsidR="0083781A" w:rsidRDefault="00A94824" w:rsidP="00A94824">
      <w:pPr>
        <w:autoSpaceDE w:val="0"/>
        <w:autoSpaceDN w:val="0"/>
        <w:adjustRightInd w:val="0"/>
        <w:spacing w:after="0" w:line="240" w:lineRule="auto"/>
        <w:jc w:val="both"/>
        <w:rPr>
          <w:rFonts w:eastAsia="Times New Roman" w:cs="Arial"/>
          <w:szCs w:val="20"/>
          <w:lang w:val="en-GB" w:eastAsia="en-GB"/>
        </w:rPr>
      </w:pPr>
      <w:r>
        <w:rPr>
          <w:rFonts w:eastAsia="Times New Roman" w:cs="Arial"/>
          <w:szCs w:val="20"/>
          <w:lang w:val="en-GB" w:eastAsia="en-GB"/>
        </w:rPr>
        <w:t xml:space="preserve">Note that the pre-processing </w:t>
      </w:r>
      <w:r w:rsidR="00EB3C9F">
        <w:rPr>
          <w:rFonts w:eastAsia="Times New Roman" w:cs="Arial"/>
          <w:szCs w:val="20"/>
          <w:lang w:val="en-GB" w:eastAsia="en-GB"/>
        </w:rPr>
        <w:t xml:space="preserve">typically </w:t>
      </w:r>
      <w:r>
        <w:rPr>
          <w:rFonts w:eastAsia="Times New Roman" w:cs="Arial"/>
          <w:szCs w:val="20"/>
          <w:lang w:val="en-GB" w:eastAsia="en-GB"/>
        </w:rPr>
        <w:t>throws away information about the full channel</w:t>
      </w:r>
      <w:r w:rsidR="00E30417">
        <w:rPr>
          <w:rFonts w:eastAsia="Times New Roman" w:cs="Arial"/>
          <w:szCs w:val="20"/>
          <w:lang w:val="en-GB" w:eastAsia="en-GB"/>
        </w:rPr>
        <w:t>, such as the channel subspace with lower</w:t>
      </w:r>
      <w:r w:rsidR="005049C6">
        <w:rPr>
          <w:rFonts w:eastAsia="Times New Roman" w:cs="Arial"/>
          <w:szCs w:val="20"/>
          <w:lang w:val="en-GB" w:eastAsia="en-GB"/>
        </w:rPr>
        <w:t xml:space="preserve"> energy transfer. Hence, </w:t>
      </w:r>
      <w:r>
        <w:rPr>
          <w:rFonts w:eastAsia="Times New Roman" w:cs="Arial"/>
          <w:szCs w:val="20"/>
          <w:lang w:val="en-GB" w:eastAsia="en-GB"/>
        </w:rPr>
        <w:t xml:space="preserve">to be able to reconstruct the channel at the gNB, there may be need to report information from UE to the gNB on how the pre-processing was performed. </w:t>
      </w:r>
    </w:p>
    <w:p w14:paraId="1DCE365A" w14:textId="77777777" w:rsidR="0083781A" w:rsidRDefault="0083781A" w:rsidP="00A94824">
      <w:pPr>
        <w:autoSpaceDE w:val="0"/>
        <w:autoSpaceDN w:val="0"/>
        <w:adjustRightInd w:val="0"/>
        <w:spacing w:after="0" w:line="240" w:lineRule="auto"/>
        <w:jc w:val="both"/>
        <w:rPr>
          <w:rFonts w:eastAsia="Times New Roman" w:cs="Arial"/>
          <w:szCs w:val="20"/>
          <w:lang w:val="en-GB" w:eastAsia="en-GB"/>
        </w:rPr>
      </w:pPr>
    </w:p>
    <w:p w14:paraId="722A31CE" w14:textId="5B2FF29D" w:rsidR="00A94824" w:rsidRDefault="0083781A" w:rsidP="00A94824">
      <w:pPr>
        <w:autoSpaceDE w:val="0"/>
        <w:autoSpaceDN w:val="0"/>
        <w:adjustRightInd w:val="0"/>
        <w:spacing w:after="0" w:line="240" w:lineRule="auto"/>
        <w:jc w:val="both"/>
        <w:rPr>
          <w:rFonts w:eastAsia="Times New Roman" w:cs="Arial"/>
          <w:szCs w:val="20"/>
          <w:lang w:val="en-GB" w:eastAsia="en-GB"/>
        </w:rPr>
      </w:pPr>
      <w:r>
        <w:rPr>
          <w:rFonts w:eastAsia="Times New Roman" w:cs="Arial"/>
          <w:szCs w:val="20"/>
          <w:lang w:val="en-GB" w:eastAsia="en-GB"/>
        </w:rPr>
        <w:t xml:space="preserve">Providing this </w:t>
      </w:r>
      <w:r w:rsidR="00A94824">
        <w:rPr>
          <w:rFonts w:eastAsia="Times New Roman" w:cs="Arial"/>
          <w:szCs w:val="20"/>
          <w:lang w:val="en-GB" w:eastAsia="en-GB"/>
        </w:rPr>
        <w:t xml:space="preserve">side information </w:t>
      </w:r>
      <w:r>
        <w:rPr>
          <w:rFonts w:eastAsia="Times New Roman" w:cs="Arial"/>
          <w:szCs w:val="20"/>
          <w:lang w:val="en-GB" w:eastAsia="en-GB"/>
        </w:rPr>
        <w:t xml:space="preserve">to the </w:t>
      </w:r>
      <w:r w:rsidR="00487819">
        <w:rPr>
          <w:rFonts w:eastAsia="Times New Roman" w:cs="Arial"/>
          <w:szCs w:val="20"/>
          <w:lang w:val="en-GB" w:eastAsia="en-GB"/>
        </w:rPr>
        <w:t xml:space="preserve">gNB needs to be as dynamic as the </w:t>
      </w:r>
      <w:r w:rsidR="005922BD">
        <w:rPr>
          <w:rFonts w:eastAsia="Times New Roman" w:cs="Arial"/>
          <w:szCs w:val="20"/>
          <w:lang w:val="en-GB" w:eastAsia="en-GB"/>
        </w:rPr>
        <w:t xml:space="preserve">encoder </w:t>
      </w:r>
      <w:r w:rsidR="004169EA">
        <w:rPr>
          <w:rFonts w:eastAsia="Times New Roman" w:cs="Arial"/>
          <w:szCs w:val="20"/>
          <w:lang w:val="en-GB" w:eastAsia="en-GB"/>
        </w:rPr>
        <w:t>output and</w:t>
      </w:r>
      <w:r w:rsidR="005922BD">
        <w:rPr>
          <w:rFonts w:eastAsia="Times New Roman" w:cs="Arial"/>
          <w:szCs w:val="20"/>
          <w:lang w:val="en-GB" w:eastAsia="en-GB"/>
        </w:rPr>
        <w:t xml:space="preserve"> </w:t>
      </w:r>
      <w:r w:rsidR="00A94824">
        <w:rPr>
          <w:rFonts w:eastAsia="Times New Roman" w:cs="Arial"/>
          <w:szCs w:val="20"/>
          <w:lang w:val="en-GB" w:eastAsia="en-GB"/>
        </w:rPr>
        <w:t xml:space="preserve">will </w:t>
      </w:r>
      <w:r w:rsidR="004169EA">
        <w:rPr>
          <w:rFonts w:eastAsia="Times New Roman" w:cs="Arial"/>
          <w:szCs w:val="20"/>
          <w:lang w:val="en-GB" w:eastAsia="en-GB"/>
        </w:rPr>
        <w:t xml:space="preserve">thus </w:t>
      </w:r>
      <w:r w:rsidR="00A94824">
        <w:rPr>
          <w:rFonts w:eastAsia="Times New Roman" w:cs="Arial"/>
          <w:szCs w:val="20"/>
          <w:lang w:val="en-GB" w:eastAsia="en-GB"/>
        </w:rPr>
        <w:t>consume additional</w:t>
      </w:r>
      <w:r w:rsidR="004169EA">
        <w:rPr>
          <w:rFonts w:eastAsia="Times New Roman" w:cs="Arial"/>
          <w:szCs w:val="20"/>
          <w:lang w:val="en-GB" w:eastAsia="en-GB"/>
        </w:rPr>
        <w:t xml:space="preserve"> UCI</w:t>
      </w:r>
      <w:r w:rsidR="00A94824">
        <w:rPr>
          <w:rFonts w:eastAsia="Times New Roman" w:cs="Arial"/>
          <w:szCs w:val="20"/>
          <w:lang w:val="en-GB" w:eastAsia="en-GB"/>
        </w:rPr>
        <w:t xml:space="preserve"> overhead</w:t>
      </w:r>
      <w:r w:rsidR="004169EA">
        <w:rPr>
          <w:rFonts w:eastAsia="Times New Roman" w:cs="Arial"/>
          <w:szCs w:val="20"/>
          <w:lang w:val="en-GB" w:eastAsia="en-GB"/>
        </w:rPr>
        <w:t>. However, it</w:t>
      </w:r>
      <w:r w:rsidR="00A94824">
        <w:rPr>
          <w:rFonts w:eastAsia="Times New Roman" w:cs="Arial"/>
          <w:szCs w:val="20"/>
          <w:lang w:val="en-GB" w:eastAsia="en-GB"/>
        </w:rPr>
        <w:t xml:space="preserve"> is expected to be small compared to the A</w:t>
      </w:r>
      <w:r w:rsidR="004169EA">
        <w:rPr>
          <w:rFonts w:eastAsia="Times New Roman" w:cs="Arial"/>
          <w:szCs w:val="20"/>
          <w:lang w:val="en-GB" w:eastAsia="en-GB"/>
        </w:rPr>
        <w:t>E</w:t>
      </w:r>
      <w:r w:rsidR="00A94824">
        <w:rPr>
          <w:rFonts w:eastAsia="Times New Roman" w:cs="Arial"/>
          <w:szCs w:val="20"/>
          <w:lang w:val="en-GB" w:eastAsia="en-GB"/>
        </w:rPr>
        <w:t xml:space="preserve"> encoder output</w:t>
      </w:r>
      <w:r w:rsidR="0069720D">
        <w:rPr>
          <w:rFonts w:eastAsia="Times New Roman" w:cs="Arial"/>
          <w:szCs w:val="20"/>
          <w:lang w:val="en-GB" w:eastAsia="en-GB"/>
        </w:rPr>
        <w:t xml:space="preserve"> and if the pre-processing </w:t>
      </w:r>
      <w:r w:rsidR="007D7EEF">
        <w:rPr>
          <w:rFonts w:eastAsia="Times New Roman" w:cs="Arial"/>
          <w:szCs w:val="20"/>
          <w:lang w:val="en-GB" w:eastAsia="en-GB"/>
        </w:rPr>
        <w:t>is based on Type-II codebook</w:t>
      </w:r>
      <w:r w:rsidR="005E271C">
        <w:rPr>
          <w:rFonts w:eastAsia="Times New Roman" w:cs="Arial"/>
          <w:szCs w:val="20"/>
          <w:lang w:val="en-GB" w:eastAsia="en-GB"/>
        </w:rPr>
        <w:t xml:space="preserve"> (such as reporting indices of the</w:t>
      </w:r>
      <w:r w:rsidR="00F32F59">
        <w:rPr>
          <w:rFonts w:eastAsia="Times New Roman" w:cs="Arial"/>
          <w:szCs w:val="20"/>
          <w:lang w:val="en-GB" w:eastAsia="en-GB"/>
        </w:rPr>
        <w:t xml:space="preserve"> DFT vectors)</w:t>
      </w:r>
      <w:r w:rsidR="00652233">
        <w:rPr>
          <w:rFonts w:eastAsia="Times New Roman" w:cs="Arial"/>
          <w:szCs w:val="20"/>
          <w:lang w:val="en-GB" w:eastAsia="en-GB"/>
        </w:rPr>
        <w:t xml:space="preserve">, </w:t>
      </w:r>
      <w:r w:rsidR="005A217C">
        <w:rPr>
          <w:rFonts w:eastAsia="Times New Roman" w:cs="Arial"/>
          <w:szCs w:val="20"/>
          <w:lang w:val="en-GB" w:eastAsia="en-GB"/>
        </w:rPr>
        <w:t xml:space="preserve">part of </w:t>
      </w:r>
      <w:r w:rsidR="00652233">
        <w:rPr>
          <w:rFonts w:eastAsia="Times New Roman" w:cs="Arial"/>
          <w:szCs w:val="20"/>
          <w:lang w:val="en-GB" w:eastAsia="en-GB"/>
        </w:rPr>
        <w:t>the</w:t>
      </w:r>
      <w:r w:rsidR="005A217C">
        <w:rPr>
          <w:rFonts w:eastAsia="Times New Roman" w:cs="Arial"/>
          <w:szCs w:val="20"/>
          <w:lang w:val="en-GB" w:eastAsia="en-GB"/>
        </w:rPr>
        <w:t xml:space="preserve"> classical</w:t>
      </w:r>
      <w:r w:rsidR="00652233">
        <w:rPr>
          <w:rFonts w:eastAsia="Times New Roman" w:cs="Arial"/>
          <w:szCs w:val="20"/>
          <w:lang w:val="en-GB" w:eastAsia="en-GB"/>
        </w:rPr>
        <w:t xml:space="preserve"> signalling </w:t>
      </w:r>
      <w:r w:rsidR="00A5782E">
        <w:rPr>
          <w:rFonts w:eastAsia="Times New Roman" w:cs="Arial"/>
          <w:szCs w:val="20"/>
          <w:lang w:val="en-GB" w:eastAsia="en-GB"/>
        </w:rPr>
        <w:t xml:space="preserve">framework </w:t>
      </w:r>
      <w:r w:rsidR="00714633">
        <w:rPr>
          <w:rFonts w:eastAsia="Times New Roman" w:cs="Arial"/>
          <w:szCs w:val="20"/>
          <w:lang w:val="en-GB" w:eastAsia="en-GB"/>
        </w:rPr>
        <w:t>can be re</w:t>
      </w:r>
      <w:r w:rsidR="005A217C">
        <w:rPr>
          <w:rFonts w:eastAsia="Times New Roman" w:cs="Arial"/>
          <w:szCs w:val="20"/>
          <w:lang w:val="en-GB" w:eastAsia="en-GB"/>
        </w:rPr>
        <w:t>used</w:t>
      </w:r>
      <w:r w:rsidR="00A94824">
        <w:rPr>
          <w:rFonts w:eastAsia="Times New Roman" w:cs="Arial"/>
          <w:szCs w:val="20"/>
          <w:lang w:val="en-GB" w:eastAsia="en-GB"/>
        </w:rPr>
        <w:t xml:space="preserve">. Nevertheless, </w:t>
      </w:r>
      <w:r w:rsidR="00A5782E">
        <w:rPr>
          <w:rFonts w:eastAsia="Times New Roman" w:cs="Arial"/>
          <w:szCs w:val="20"/>
          <w:lang w:val="en-GB" w:eastAsia="en-GB"/>
        </w:rPr>
        <w:t>the overhead</w:t>
      </w:r>
      <w:r w:rsidR="00A94824">
        <w:rPr>
          <w:rFonts w:eastAsia="Times New Roman" w:cs="Arial"/>
          <w:szCs w:val="20"/>
          <w:lang w:val="en-GB" w:eastAsia="en-GB"/>
        </w:rPr>
        <w:t xml:space="preserve"> must be included in the </w:t>
      </w:r>
      <w:r w:rsidR="004169EA">
        <w:rPr>
          <w:rFonts w:eastAsia="Times New Roman" w:cs="Arial"/>
          <w:szCs w:val="20"/>
          <w:lang w:val="en-GB" w:eastAsia="en-GB"/>
        </w:rPr>
        <w:t xml:space="preserve">total </w:t>
      </w:r>
      <w:r w:rsidR="00A94824">
        <w:rPr>
          <w:rFonts w:eastAsia="Times New Roman" w:cs="Arial"/>
          <w:szCs w:val="20"/>
          <w:lang w:val="en-GB" w:eastAsia="en-GB"/>
        </w:rPr>
        <w:t>overhead when presenting results for such scheme.</w:t>
      </w:r>
    </w:p>
    <w:p w14:paraId="57C5AE23" w14:textId="77777777" w:rsidR="00A94824" w:rsidRDefault="00A94824" w:rsidP="00A94824">
      <w:pPr>
        <w:autoSpaceDE w:val="0"/>
        <w:autoSpaceDN w:val="0"/>
        <w:adjustRightInd w:val="0"/>
        <w:spacing w:after="0" w:line="240" w:lineRule="auto"/>
        <w:jc w:val="center"/>
        <w:rPr>
          <w:rFonts w:eastAsia="Times New Roman" w:cs="Arial"/>
          <w:szCs w:val="20"/>
          <w:lang w:val="en-GB" w:eastAsia="en-GB"/>
        </w:rPr>
      </w:pPr>
    </w:p>
    <w:p w14:paraId="4D387789" w14:textId="2CA667E6" w:rsidR="00A94824" w:rsidRPr="004343A1" w:rsidRDefault="00A94824" w:rsidP="004343A1">
      <w:pPr>
        <w:pStyle w:val="Proposal"/>
        <w:tabs>
          <w:tab w:val="clear" w:pos="1701"/>
        </w:tabs>
        <w:rPr>
          <w:lang w:val="en-GB"/>
        </w:rPr>
      </w:pPr>
      <w:bookmarkStart w:id="18" w:name="_Toc102035396"/>
      <w:bookmarkStart w:id="19" w:name="_Toc102053801"/>
      <w:bookmarkStart w:id="20" w:name="_Toc102053814"/>
      <w:bookmarkStart w:id="21" w:name="_Toc102122410"/>
      <w:bookmarkStart w:id="22" w:name="_Toc111193674"/>
      <w:r w:rsidRPr="0025632C">
        <w:rPr>
          <w:lang w:val="en-GB"/>
        </w:rPr>
        <w:t xml:space="preserve">Study </w:t>
      </w:r>
      <w:r>
        <w:rPr>
          <w:lang w:val="en-GB"/>
        </w:rPr>
        <w:t>model-based MIMO</w:t>
      </w:r>
      <w:r w:rsidRPr="0025632C">
        <w:rPr>
          <w:lang w:val="en-GB"/>
        </w:rPr>
        <w:t xml:space="preserve"> channel feature </w:t>
      </w:r>
      <w:r>
        <w:rPr>
          <w:lang w:val="en-GB"/>
        </w:rPr>
        <w:t>extraction</w:t>
      </w:r>
      <w:r w:rsidRPr="0025632C">
        <w:rPr>
          <w:lang w:val="en-GB"/>
        </w:rPr>
        <w:t xml:space="preserve"> </w:t>
      </w:r>
      <w:r>
        <w:rPr>
          <w:lang w:val="en-GB"/>
        </w:rPr>
        <w:t>methods (pre-processing)</w:t>
      </w:r>
      <w:r w:rsidR="00DC36C1">
        <w:rPr>
          <w:lang w:val="en-GB"/>
        </w:rPr>
        <w:t xml:space="preserve"> </w:t>
      </w:r>
      <w:r w:rsidR="00DC36C1" w:rsidDel="00D127F7">
        <w:rPr>
          <w:lang w:val="en-GB"/>
        </w:rPr>
        <w:t>based on spatial- and frequency-domain DFT codebooks</w:t>
      </w:r>
      <w:r w:rsidR="00DC36C1">
        <w:rPr>
          <w:lang w:val="en-GB"/>
        </w:rPr>
        <w:t xml:space="preserve"> (</w:t>
      </w:r>
      <w:r w:rsidR="00EF1A19">
        <w:rPr>
          <w:lang w:val="en-GB"/>
        </w:rPr>
        <w:t>using Type-II CSI Rel.16)</w:t>
      </w:r>
      <w:r>
        <w:rPr>
          <w:lang w:val="en-GB"/>
        </w:rPr>
        <w:t xml:space="preserve"> </w:t>
      </w:r>
      <w:r w:rsidRPr="002253C6">
        <w:t>and associated specification impacts (e.g., additional required signaling over the air interface).</w:t>
      </w:r>
      <w:bookmarkEnd w:id="18"/>
      <w:bookmarkEnd w:id="19"/>
      <w:bookmarkEnd w:id="20"/>
      <w:bookmarkEnd w:id="21"/>
      <w:bookmarkEnd w:id="22"/>
    </w:p>
    <w:p w14:paraId="27A2E5AF" w14:textId="5279C444" w:rsidR="00C87D25" w:rsidRDefault="00C87D25" w:rsidP="00A94824">
      <w:pPr>
        <w:autoSpaceDE w:val="0"/>
        <w:autoSpaceDN w:val="0"/>
        <w:adjustRightInd w:val="0"/>
        <w:spacing w:after="0" w:line="240" w:lineRule="auto"/>
        <w:jc w:val="both"/>
        <w:rPr>
          <w:rFonts w:eastAsia="Times New Roman" w:cs="Arial"/>
          <w:szCs w:val="20"/>
          <w:lang w:val="en-GB" w:eastAsia="en-GB"/>
        </w:rPr>
      </w:pPr>
      <w:r>
        <w:rPr>
          <w:rFonts w:eastAsia="Times New Roman" w:cs="Arial"/>
          <w:szCs w:val="20"/>
          <w:lang w:val="en-GB" w:eastAsia="en-GB"/>
        </w:rPr>
        <w:t xml:space="preserve">Note that for the </w:t>
      </w:r>
      <w:r w:rsidR="00773624">
        <w:rPr>
          <w:rFonts w:eastAsia="Times New Roman" w:cs="Arial"/>
          <w:szCs w:val="20"/>
          <w:lang w:val="en-GB" w:eastAsia="en-GB"/>
        </w:rPr>
        <w:t>training collaboration types 1</w:t>
      </w:r>
      <w:r w:rsidR="004B0A2A">
        <w:rPr>
          <w:rFonts w:eastAsia="Times New Roman" w:cs="Arial"/>
          <w:szCs w:val="20"/>
          <w:lang w:val="en-GB" w:eastAsia="en-GB"/>
        </w:rPr>
        <w:t>-4</w:t>
      </w:r>
      <w:r w:rsidR="00773624">
        <w:rPr>
          <w:rFonts w:eastAsia="Times New Roman" w:cs="Arial"/>
          <w:szCs w:val="20"/>
          <w:lang w:val="en-GB" w:eastAsia="en-GB"/>
        </w:rPr>
        <w:t xml:space="preserve"> defined in the previous section, the UE feature extraction and asso</w:t>
      </w:r>
      <w:r w:rsidR="00CA3C5B">
        <w:rPr>
          <w:rFonts w:eastAsia="Times New Roman" w:cs="Arial"/>
          <w:szCs w:val="20"/>
          <w:lang w:val="en-GB" w:eastAsia="en-GB"/>
        </w:rPr>
        <w:t xml:space="preserve">ciated signalling </w:t>
      </w:r>
      <w:r w:rsidR="004B0A2A">
        <w:rPr>
          <w:rFonts w:eastAsia="Times New Roman" w:cs="Arial"/>
          <w:szCs w:val="20"/>
          <w:lang w:val="en-GB" w:eastAsia="en-GB"/>
        </w:rPr>
        <w:t>may ne</w:t>
      </w:r>
      <w:r w:rsidR="009A1633">
        <w:rPr>
          <w:rFonts w:eastAsia="Times New Roman" w:cs="Arial"/>
          <w:szCs w:val="20"/>
          <w:lang w:val="en-GB" w:eastAsia="en-GB"/>
        </w:rPr>
        <w:t>e</w:t>
      </w:r>
      <w:r w:rsidR="004B0A2A">
        <w:rPr>
          <w:rFonts w:eastAsia="Times New Roman" w:cs="Arial"/>
          <w:szCs w:val="20"/>
          <w:lang w:val="en-GB" w:eastAsia="en-GB"/>
        </w:rPr>
        <w:t>d</w:t>
      </w:r>
      <w:r w:rsidR="009A1633">
        <w:rPr>
          <w:rFonts w:eastAsia="Times New Roman" w:cs="Arial"/>
          <w:szCs w:val="20"/>
          <w:lang w:val="en-GB" w:eastAsia="en-GB"/>
        </w:rPr>
        <w:t xml:space="preserve"> </w:t>
      </w:r>
      <w:r w:rsidR="00CA3C5B">
        <w:rPr>
          <w:rFonts w:eastAsia="Times New Roman" w:cs="Arial"/>
          <w:szCs w:val="20"/>
          <w:lang w:val="en-GB" w:eastAsia="en-GB"/>
        </w:rPr>
        <w:t>to be defined</w:t>
      </w:r>
      <w:r w:rsidR="00933FA4">
        <w:rPr>
          <w:rFonts w:eastAsia="Times New Roman" w:cs="Arial"/>
          <w:szCs w:val="20"/>
          <w:lang w:val="en-GB" w:eastAsia="en-GB"/>
        </w:rPr>
        <w:t xml:space="preserve"> </w:t>
      </w:r>
      <w:r w:rsidR="004B0A2A">
        <w:rPr>
          <w:rFonts w:eastAsia="Times New Roman" w:cs="Arial"/>
          <w:szCs w:val="20"/>
          <w:lang w:val="en-GB" w:eastAsia="en-GB"/>
        </w:rPr>
        <w:t xml:space="preserve">depending </w:t>
      </w:r>
      <w:r w:rsidR="00883F21">
        <w:rPr>
          <w:rFonts w:eastAsia="Times New Roman" w:cs="Arial"/>
          <w:szCs w:val="20"/>
          <w:lang w:val="en-GB" w:eastAsia="en-GB"/>
        </w:rPr>
        <w:t>o</w:t>
      </w:r>
      <w:r w:rsidR="004B0A2A">
        <w:rPr>
          <w:rFonts w:eastAsia="Times New Roman" w:cs="Arial"/>
          <w:szCs w:val="20"/>
          <w:lang w:val="en-GB" w:eastAsia="en-GB"/>
        </w:rPr>
        <w:t xml:space="preserve">n whether the </w:t>
      </w:r>
      <w:r w:rsidR="009A1633">
        <w:rPr>
          <w:rFonts w:eastAsia="Times New Roman" w:cs="Arial"/>
          <w:szCs w:val="20"/>
          <w:lang w:val="en-GB" w:eastAsia="en-GB"/>
        </w:rPr>
        <w:t>extraction is inside or outside the transferred model (in Type 1 and 2)</w:t>
      </w:r>
      <w:r w:rsidR="00CA3C5B">
        <w:rPr>
          <w:rFonts w:eastAsia="Times New Roman" w:cs="Arial"/>
          <w:szCs w:val="20"/>
          <w:lang w:val="en-GB" w:eastAsia="en-GB"/>
        </w:rPr>
        <w:t>.</w:t>
      </w:r>
      <w:r w:rsidR="009A1633">
        <w:rPr>
          <w:rFonts w:eastAsia="Times New Roman" w:cs="Arial"/>
          <w:szCs w:val="20"/>
          <w:lang w:val="en-GB" w:eastAsia="en-GB"/>
        </w:rPr>
        <w:t xml:space="preserve"> It is </w:t>
      </w:r>
      <w:proofErr w:type="gramStart"/>
      <w:r w:rsidR="009A1633">
        <w:rPr>
          <w:rFonts w:eastAsia="Times New Roman" w:cs="Arial"/>
          <w:szCs w:val="20"/>
          <w:lang w:val="en-GB" w:eastAsia="en-GB"/>
        </w:rPr>
        <w:t>definitely needed</w:t>
      </w:r>
      <w:proofErr w:type="gramEnd"/>
      <w:r w:rsidR="009A1633">
        <w:rPr>
          <w:rFonts w:eastAsia="Times New Roman" w:cs="Arial"/>
          <w:szCs w:val="20"/>
          <w:lang w:val="en-GB" w:eastAsia="en-GB"/>
        </w:rPr>
        <w:t xml:space="preserve"> for Type 3. </w:t>
      </w:r>
    </w:p>
    <w:p w14:paraId="1C25F747" w14:textId="7A8033B6" w:rsidR="00CA3C5B" w:rsidRDefault="00CA3C5B" w:rsidP="00A94824">
      <w:pPr>
        <w:autoSpaceDE w:val="0"/>
        <w:autoSpaceDN w:val="0"/>
        <w:adjustRightInd w:val="0"/>
        <w:spacing w:after="0" w:line="240" w:lineRule="auto"/>
        <w:jc w:val="both"/>
        <w:rPr>
          <w:rFonts w:eastAsia="Times New Roman" w:cs="Arial"/>
          <w:szCs w:val="20"/>
          <w:lang w:val="en-GB" w:eastAsia="en-GB"/>
        </w:rPr>
      </w:pPr>
    </w:p>
    <w:p w14:paraId="0A4E975E" w14:textId="7EA28186" w:rsidR="00A94824" w:rsidRPr="0025632C" w:rsidRDefault="00A94824" w:rsidP="00A94824">
      <w:pPr>
        <w:autoSpaceDE w:val="0"/>
        <w:autoSpaceDN w:val="0"/>
        <w:adjustRightInd w:val="0"/>
        <w:spacing w:after="0" w:line="240" w:lineRule="auto"/>
        <w:jc w:val="both"/>
        <w:rPr>
          <w:rFonts w:eastAsia="Times New Roman" w:cs="Arial"/>
          <w:szCs w:val="20"/>
          <w:lang w:val="en-GB" w:eastAsia="en-GB"/>
        </w:rPr>
      </w:pPr>
      <w:r w:rsidRPr="0025632C">
        <w:rPr>
          <w:rFonts w:eastAsia="Times New Roman" w:cs="Arial"/>
          <w:szCs w:val="20"/>
          <w:lang w:val="en-GB" w:eastAsia="en-GB"/>
        </w:rPr>
        <w:t>The pathloss to different UEs will vary by several orders of magnitude, and, therefore, some data normalization needs to be applied to the channel features</w:t>
      </w:r>
      <w:r>
        <w:rPr>
          <w:rFonts w:eastAsia="Times New Roman" w:cs="Arial"/>
          <w:szCs w:val="20"/>
          <w:lang w:val="en-GB" w:eastAsia="en-GB"/>
        </w:rPr>
        <w:t xml:space="preserve"> </w:t>
      </w:r>
      <m:oMath>
        <m:r>
          <w:rPr>
            <w:rFonts w:ascii="Cambria Math" w:eastAsia="Times New Roman" w:hAnsi="Cambria Math" w:cs="Arial"/>
            <w:szCs w:val="20"/>
            <w:lang w:val="en-GB" w:eastAsia="en-GB"/>
          </w:rPr>
          <m:t>X</m:t>
        </m:r>
      </m:oMath>
      <w:r w:rsidRPr="0025632C">
        <w:rPr>
          <w:rFonts w:eastAsia="Times New Roman" w:cs="Arial"/>
          <w:szCs w:val="20"/>
          <w:lang w:val="en-GB" w:eastAsia="en-GB"/>
        </w:rPr>
        <w:t xml:space="preserve"> (either before inputting the CSI feature to the </w:t>
      </w:r>
      <w:r>
        <w:rPr>
          <w:rFonts w:eastAsia="Times New Roman" w:cs="Arial"/>
          <w:szCs w:val="20"/>
          <w:lang w:val="en-GB" w:eastAsia="en-GB"/>
        </w:rPr>
        <w:t>UE-side AI</w:t>
      </w:r>
      <w:r w:rsidRPr="0025632C">
        <w:rPr>
          <w:rFonts w:eastAsia="Times New Roman" w:cs="Arial"/>
          <w:szCs w:val="20"/>
          <w:lang w:val="en-GB" w:eastAsia="en-GB"/>
        </w:rPr>
        <w:t>, or as a dedicated normalization layer in</w:t>
      </w:r>
      <w:r>
        <w:rPr>
          <w:rFonts w:eastAsia="Times New Roman" w:cs="Arial"/>
          <w:szCs w:val="20"/>
          <w:lang w:val="en-GB" w:eastAsia="en-GB"/>
        </w:rPr>
        <w:t>side the UE-AI</w:t>
      </w:r>
      <w:r w:rsidRPr="0025632C">
        <w:rPr>
          <w:rFonts w:eastAsia="Times New Roman" w:cs="Arial"/>
          <w:szCs w:val="20"/>
          <w:lang w:val="en-GB" w:eastAsia="en-GB"/>
        </w:rPr>
        <w:t xml:space="preserve">). For example, we may normalize the MIMO channels </w:t>
      </w:r>
      <m:oMath>
        <m:r>
          <w:rPr>
            <w:rFonts w:ascii="Cambria Math" w:eastAsia="Times New Roman" w:hAnsi="Cambria Math" w:cs="Arial"/>
            <w:szCs w:val="20"/>
            <w:lang w:val="en-GB" w:eastAsia="en-GB"/>
          </w:rPr>
          <m:t>X</m:t>
        </m:r>
      </m:oMath>
      <w:r w:rsidRPr="0025632C">
        <w:rPr>
          <w:rFonts w:eastAsia="Times New Roman" w:cs="Arial"/>
          <w:szCs w:val="20"/>
          <w:lang w:val="en-GB" w:eastAsia="en-GB"/>
        </w:rPr>
        <w:t xml:space="preserve"> to have unit Frobenius norm.</w:t>
      </w:r>
      <w:r>
        <w:rPr>
          <w:rFonts w:eastAsia="Times New Roman" w:cs="Arial"/>
          <w:szCs w:val="20"/>
          <w:lang w:val="en-GB" w:eastAsia="en-GB"/>
        </w:rPr>
        <w:t xml:space="preserve"> How the normalization was made in the UE may also be communicat</w:t>
      </w:r>
      <w:r w:rsidR="00227FD1">
        <w:rPr>
          <w:rFonts w:eastAsia="Times New Roman" w:cs="Arial"/>
          <w:szCs w:val="20"/>
          <w:lang w:val="en-GB" w:eastAsia="en-GB"/>
        </w:rPr>
        <w:t>ed</w:t>
      </w:r>
      <w:r>
        <w:rPr>
          <w:rFonts w:eastAsia="Times New Roman" w:cs="Arial"/>
          <w:szCs w:val="20"/>
          <w:lang w:val="en-GB" w:eastAsia="en-GB"/>
        </w:rPr>
        <w:t xml:space="preserve"> to the gNB side. </w:t>
      </w:r>
    </w:p>
    <w:p w14:paraId="0411A767" w14:textId="77777777" w:rsidR="00A94824" w:rsidRPr="0025632C" w:rsidRDefault="00A94824" w:rsidP="00A94824">
      <w:pPr>
        <w:autoSpaceDE w:val="0"/>
        <w:autoSpaceDN w:val="0"/>
        <w:adjustRightInd w:val="0"/>
        <w:spacing w:after="0" w:line="240" w:lineRule="auto"/>
        <w:jc w:val="both"/>
        <w:rPr>
          <w:rFonts w:eastAsia="Times New Roman" w:cs="Arial"/>
          <w:szCs w:val="20"/>
          <w:lang w:val="en-GB" w:eastAsia="en-GB"/>
        </w:rPr>
      </w:pPr>
    </w:p>
    <w:p w14:paraId="71C63C73" w14:textId="4E77B03A" w:rsidR="00A94824" w:rsidRPr="004343A1" w:rsidRDefault="00A94824" w:rsidP="00127D06">
      <w:pPr>
        <w:pStyle w:val="Proposal"/>
        <w:tabs>
          <w:tab w:val="clear" w:pos="1701"/>
        </w:tabs>
        <w:rPr>
          <w:rStyle w:val="eop"/>
        </w:rPr>
      </w:pPr>
      <w:bookmarkStart w:id="23" w:name="_Toc102035397"/>
      <w:bookmarkStart w:id="24" w:name="_Toc102053802"/>
      <w:bookmarkStart w:id="25" w:name="_Toc102053815"/>
      <w:bookmarkStart w:id="26" w:name="_Toc102122411"/>
      <w:bookmarkStart w:id="27" w:name="_Toc111193675"/>
      <w:r w:rsidRPr="002253C6">
        <w:t xml:space="preserve">Study </w:t>
      </w:r>
      <w:r>
        <w:t xml:space="preserve">MIMO </w:t>
      </w:r>
      <w:r w:rsidRPr="002253C6">
        <w:t>channel normalization methods, and associated specification impacts (e.g., additional required signaling over the air interface).</w:t>
      </w:r>
      <w:bookmarkEnd w:id="23"/>
      <w:bookmarkEnd w:id="24"/>
      <w:bookmarkEnd w:id="25"/>
      <w:bookmarkEnd w:id="26"/>
      <w:bookmarkEnd w:id="27"/>
    </w:p>
    <w:p w14:paraId="6537360C" w14:textId="18D5AD79" w:rsidR="00A94824" w:rsidRPr="00AC3451" w:rsidRDefault="00A94824" w:rsidP="004343A1">
      <w:pPr>
        <w:pStyle w:val="Doc-text2"/>
      </w:pPr>
      <w:r w:rsidRPr="00C367EE">
        <w:t xml:space="preserve">Since the MIMO channel </w:t>
      </w:r>
      <m:oMath>
        <m:r>
          <w:rPr>
            <w:rFonts w:ascii="Cambria Math" w:hAnsi="Cambria Math"/>
          </w:rPr>
          <m:t>H</m:t>
        </m:r>
      </m:oMath>
      <w:r w:rsidRPr="00C367EE">
        <w:t xml:space="preserve"> and domain-specific feature extraction methods (e.g., DFT based transformation) are complex-valued, we expect that complex-valued NNs will play an important role in this study.</w:t>
      </w:r>
    </w:p>
    <w:p w14:paraId="104FB392" w14:textId="54AC8644" w:rsidR="00B26CAA" w:rsidRDefault="00861885" w:rsidP="005A22B2">
      <w:pPr>
        <w:pStyle w:val="Proposal"/>
      </w:pPr>
      <w:bookmarkStart w:id="28" w:name="_Toc102035398"/>
      <w:bookmarkStart w:id="29" w:name="_Toc102053803"/>
      <w:bookmarkStart w:id="30" w:name="_Toc102053816"/>
      <w:bookmarkStart w:id="31" w:name="_Toc102122412"/>
      <w:bookmarkStart w:id="32" w:name="_Toc111193676"/>
      <w:r>
        <w:t xml:space="preserve">Include </w:t>
      </w:r>
      <w:r w:rsidR="00A94824">
        <w:t>AIs based on</w:t>
      </w:r>
      <w:r>
        <w:t xml:space="preserve"> both</w:t>
      </w:r>
      <w:r w:rsidR="00A94824">
        <w:t xml:space="preserve"> real- and complex-valued NNs </w:t>
      </w:r>
      <w:r>
        <w:t xml:space="preserve">in the study, </w:t>
      </w:r>
      <w:r w:rsidR="00470CC4">
        <w:t>where</w:t>
      </w:r>
      <w:r>
        <w:t xml:space="preserve"> each </w:t>
      </w:r>
      <w:r w:rsidR="00470CC4">
        <w:t xml:space="preserve">proponent report which </w:t>
      </w:r>
      <w:r w:rsidR="00344528">
        <w:t xml:space="preserve">type was used in </w:t>
      </w:r>
      <w:r w:rsidR="00E73D6B">
        <w:t>evaluations</w:t>
      </w:r>
      <w:r w:rsidR="003F4C45">
        <w:t xml:space="preserve"> </w:t>
      </w:r>
      <w:r w:rsidR="00A94824">
        <w:t xml:space="preserve">(i.e., do not restrict </w:t>
      </w:r>
      <w:r w:rsidR="00D23388">
        <w:t xml:space="preserve">the study to </w:t>
      </w:r>
      <w:r w:rsidR="00A94824">
        <w:t>only to real-valued NNs).</w:t>
      </w:r>
      <w:bookmarkEnd w:id="28"/>
      <w:bookmarkEnd w:id="29"/>
      <w:bookmarkEnd w:id="30"/>
      <w:bookmarkEnd w:id="31"/>
      <w:bookmarkEnd w:id="32"/>
    </w:p>
    <w:p w14:paraId="5594EBA3" w14:textId="504672A6" w:rsidR="00515BA0" w:rsidRDefault="00515BA0" w:rsidP="00515BA0">
      <w:pPr>
        <w:pStyle w:val="Heading2"/>
      </w:pPr>
      <w:r>
        <w:lastRenderedPageBreak/>
        <w:t xml:space="preserve">3.3 </w:t>
      </w:r>
      <w:r w:rsidRPr="00463061">
        <w:t xml:space="preserve">Configuration and content for </w:t>
      </w:r>
      <w:r>
        <w:t>CSI report</w:t>
      </w:r>
    </w:p>
    <w:p w14:paraId="5A0C3DE2" w14:textId="33C5FD69" w:rsidR="00EE6DED" w:rsidRPr="00C367EE" w:rsidRDefault="00EE6DED" w:rsidP="00EE6DED">
      <w:pPr>
        <w:pStyle w:val="Doc-text2"/>
      </w:pPr>
      <w:r w:rsidRPr="00C367EE">
        <w:t xml:space="preserve">The quantized latent variable </w:t>
      </w:r>
      <m:oMath>
        <m:r>
          <w:rPr>
            <w:rFonts w:ascii="Cambria Math" w:hAnsi="Cambria Math"/>
          </w:rPr>
          <m:t>Y</m:t>
        </m:r>
      </m:oMath>
      <w:r w:rsidRPr="00C367EE">
        <w:t xml:space="preserve"> will need to be signaled from the UE to the gNB as part of a larger CSI report. This CSI report will likely need to contain information about the UE’s preferred transmission rank, channel quality information, and interference information. In addition,</w:t>
      </w:r>
      <w:r w:rsidR="004901EA">
        <w:t xml:space="preserve"> two</w:t>
      </w:r>
      <w:r w:rsidRPr="00C367EE">
        <w:t xml:space="preserve">-sided AI based CSI solutions may need additional information about UE-side feature extractions and compression quality indicators (quantifying the quality of the UE’s channel compression). </w:t>
      </w:r>
    </w:p>
    <w:p w14:paraId="22AEE357" w14:textId="4D9778D7" w:rsidR="00EE6DED" w:rsidRPr="00DE30A2" w:rsidRDefault="00EE6DED" w:rsidP="00EE6DED">
      <w:pPr>
        <w:pStyle w:val="Proposal"/>
        <w:rPr>
          <w:rStyle w:val="eop"/>
          <w:b w:val="0"/>
          <w:lang w:val="en-AU"/>
        </w:rPr>
      </w:pPr>
      <w:bookmarkStart w:id="33" w:name="_Toc102122416"/>
      <w:bookmarkStart w:id="34" w:name="_Toc102035401"/>
      <w:bookmarkStart w:id="35" w:name="_Toc102053806"/>
      <w:bookmarkStart w:id="36" w:name="_Toc102053819"/>
      <w:bookmarkStart w:id="37" w:name="_Toc102122417"/>
      <w:bookmarkStart w:id="38" w:name="_Toc111193677"/>
      <w:bookmarkEnd w:id="33"/>
      <w:r w:rsidRPr="00517E43">
        <w:t xml:space="preserve">Study </w:t>
      </w:r>
      <w:r w:rsidRPr="00C367EE">
        <w:t xml:space="preserve">CSI enhanced reporting options for </w:t>
      </w:r>
      <w:r w:rsidR="006A3CA8">
        <w:t>two</w:t>
      </w:r>
      <w:r w:rsidRPr="00C367EE">
        <w:t>-sided AI based solutions. For example, the CSI report may include a preferred rank indication, channel quality information, interference information, feature extraction information, and compression quality indicators.</w:t>
      </w:r>
      <w:bookmarkEnd w:id="34"/>
      <w:bookmarkEnd w:id="35"/>
      <w:bookmarkEnd w:id="36"/>
      <w:bookmarkEnd w:id="37"/>
      <w:bookmarkEnd w:id="38"/>
      <w:r w:rsidRPr="00C367EE">
        <w:t xml:space="preserve"> </w:t>
      </w:r>
      <w:bookmarkStart w:id="39" w:name="_Toc102122418"/>
      <w:bookmarkStart w:id="40" w:name="_Toc102122420"/>
      <w:bookmarkEnd w:id="39"/>
      <w:bookmarkEnd w:id="40"/>
    </w:p>
    <w:p w14:paraId="262431BD" w14:textId="77777777" w:rsidR="00515BA0" w:rsidRDefault="00515BA0" w:rsidP="005A22B2">
      <w:pPr>
        <w:rPr>
          <w:highlight w:val="cyan"/>
          <w:lang w:val="en-GB" w:eastAsia="ja-JP"/>
        </w:rPr>
      </w:pPr>
    </w:p>
    <w:p w14:paraId="266498B9" w14:textId="73B87DF7" w:rsidR="00515BA0" w:rsidRDefault="00515BA0" w:rsidP="00515BA0">
      <w:pPr>
        <w:pStyle w:val="Heading2"/>
      </w:pPr>
      <w:r>
        <w:t>3.4 Training procedure</w:t>
      </w:r>
    </w:p>
    <w:p w14:paraId="4733B99D" w14:textId="65BC508E" w:rsidR="00515BA0" w:rsidRDefault="00876D2F" w:rsidP="005A22B2">
      <w:pPr>
        <w:rPr>
          <w:highlight w:val="cyan"/>
          <w:lang w:val="en-GB" w:eastAsia="ja-JP"/>
        </w:rPr>
      </w:pPr>
      <w:r>
        <w:t xml:space="preserve">Training procedure is expected to be discussed in the general </w:t>
      </w:r>
      <w:r w:rsidR="0096490D">
        <w:t xml:space="preserve">agenda item (at least initially), since definitions and terminology needs to be settled before </w:t>
      </w:r>
      <w:r w:rsidR="000E2475">
        <w:t>any CSI specific discussion can happen</w:t>
      </w:r>
      <w:r w:rsidR="00101BCA">
        <w:t xml:space="preserve"> </w:t>
      </w:r>
    </w:p>
    <w:p w14:paraId="58E7C4AF" w14:textId="7BCFD683" w:rsidR="00515BA0" w:rsidRDefault="00515BA0" w:rsidP="00515BA0">
      <w:pPr>
        <w:pStyle w:val="Heading2"/>
      </w:pPr>
      <w:r>
        <w:t xml:space="preserve">3.5 </w:t>
      </w:r>
      <w:r w:rsidR="004408C2">
        <w:t>Model exchange</w:t>
      </w:r>
    </w:p>
    <w:p w14:paraId="7EC5C5D4" w14:textId="046B3E9E" w:rsidR="0079442A" w:rsidRDefault="0079442A" w:rsidP="0079442A">
      <w:pPr>
        <w:rPr>
          <w:highlight w:val="cyan"/>
          <w:lang w:val="en-GB" w:eastAsia="ja-JP"/>
        </w:rPr>
      </w:pPr>
      <w:r>
        <w:t xml:space="preserve">Model exchange is expected to be discussed in the general agenda item (at least initially), since definitions and terminology needs to be settled before any CSI specific discussion can </w:t>
      </w:r>
      <w:r w:rsidR="00FE1A85">
        <w:t>proceed.</w:t>
      </w:r>
      <w:r>
        <w:t xml:space="preserve"> </w:t>
      </w:r>
    </w:p>
    <w:p w14:paraId="26333FF5" w14:textId="6C02D3B8" w:rsidR="00515BA0" w:rsidRDefault="00515BA0" w:rsidP="00515BA0">
      <w:pPr>
        <w:pStyle w:val="Heading2"/>
      </w:pPr>
      <w:r>
        <w:t>3.</w:t>
      </w:r>
      <w:r w:rsidR="004408C2">
        <w:t>6</w:t>
      </w:r>
      <w:r>
        <w:t xml:space="preserve"> </w:t>
      </w:r>
      <w:r w:rsidR="004408C2">
        <w:t>Scalability of AI/ML model for CSI feedback</w:t>
      </w:r>
    </w:p>
    <w:p w14:paraId="16C1DC75" w14:textId="47939BEC" w:rsidR="00515BA0" w:rsidRDefault="00900F2B" w:rsidP="005A22B2">
      <w:pPr>
        <w:rPr>
          <w:highlight w:val="cyan"/>
          <w:lang w:val="en-GB" w:eastAsia="ja-JP"/>
        </w:rPr>
      </w:pPr>
      <w:r>
        <w:t>It</w:t>
      </w:r>
      <w:r w:rsidR="00D06588">
        <w:t xml:space="preserve"> seems the discussion in the previous meeting </w:t>
      </w:r>
      <w:r>
        <w:t>was about generalizability (which is discussed in the evaluation agenda) and model exchange, see Section 3.5</w:t>
      </w:r>
    </w:p>
    <w:p w14:paraId="19DAB632" w14:textId="002B666B" w:rsidR="004408C2" w:rsidRDefault="004408C2" w:rsidP="004408C2">
      <w:pPr>
        <w:pStyle w:val="Heading2"/>
      </w:pPr>
      <w:r>
        <w:t>3.7 Quantization</w:t>
      </w:r>
    </w:p>
    <w:p w14:paraId="72E0BB12" w14:textId="77777777" w:rsidR="00A94824" w:rsidRDefault="00A94824" w:rsidP="00A94824">
      <w:pPr>
        <w:autoSpaceDE w:val="0"/>
        <w:autoSpaceDN w:val="0"/>
        <w:adjustRightInd w:val="0"/>
        <w:spacing w:after="0" w:line="240" w:lineRule="auto"/>
        <w:jc w:val="both"/>
        <w:rPr>
          <w:rFonts w:eastAsia="Times New Roman" w:cs="Arial"/>
          <w:szCs w:val="20"/>
          <w:lang w:val="en-GB" w:eastAsia="en-GB"/>
        </w:rPr>
      </w:pPr>
      <w:r w:rsidRPr="000B3AA0">
        <w:rPr>
          <w:rFonts w:eastAsia="Times New Roman" w:cs="Arial"/>
          <w:szCs w:val="20"/>
          <w:lang w:val="en-GB" w:eastAsia="en-GB"/>
        </w:rPr>
        <w:t xml:space="preserve">The latent variable </w:t>
      </w:r>
      <m:oMath>
        <m:r>
          <w:rPr>
            <w:rFonts w:ascii="Cambria Math" w:eastAsia="Times New Roman" w:hAnsi="Cambria Math" w:cs="Arial"/>
            <w:szCs w:val="20"/>
            <w:lang w:val="en-GB" w:eastAsia="en-GB"/>
          </w:rPr>
          <m:t>Y</m:t>
        </m:r>
      </m:oMath>
      <w:r w:rsidRPr="000B3AA0">
        <w:rPr>
          <w:rFonts w:eastAsia="Times New Roman" w:cs="Arial"/>
          <w:szCs w:val="20"/>
          <w:lang w:val="en-GB" w:eastAsia="en-GB"/>
        </w:rPr>
        <w:t> (the output of the UE-side AI) needs to be communicated over the air interface and, therefore, needs to be quantized to a finite number of bits. The quantization can be applied after training the model or before (so called quantization aware training).</w:t>
      </w:r>
    </w:p>
    <w:p w14:paraId="327589C4" w14:textId="77777777" w:rsidR="00A94824" w:rsidRDefault="00A94824" w:rsidP="00A94824">
      <w:pPr>
        <w:autoSpaceDE w:val="0"/>
        <w:autoSpaceDN w:val="0"/>
        <w:adjustRightInd w:val="0"/>
        <w:spacing w:after="0" w:line="240" w:lineRule="auto"/>
        <w:jc w:val="both"/>
        <w:rPr>
          <w:rFonts w:eastAsia="Times New Roman" w:cs="Arial"/>
          <w:szCs w:val="20"/>
          <w:lang w:val="en-GB" w:eastAsia="en-GB"/>
        </w:rPr>
      </w:pPr>
    </w:p>
    <w:p w14:paraId="6232F127" w14:textId="77777777" w:rsidR="00A94824" w:rsidRDefault="00A94824" w:rsidP="00A94824">
      <w:pPr>
        <w:autoSpaceDE w:val="0"/>
        <w:autoSpaceDN w:val="0"/>
        <w:adjustRightInd w:val="0"/>
        <w:spacing w:after="0" w:line="240" w:lineRule="auto"/>
        <w:jc w:val="both"/>
        <w:rPr>
          <w:rFonts w:eastAsia="Times New Roman" w:cs="Arial"/>
          <w:szCs w:val="20"/>
          <w:lang w:val="en-GB" w:eastAsia="en-GB"/>
        </w:rPr>
      </w:pPr>
      <w:r>
        <w:rPr>
          <w:rFonts w:eastAsia="Times New Roman" w:cs="Arial"/>
          <w:szCs w:val="20"/>
          <w:lang w:val="en-GB" w:eastAsia="en-GB"/>
        </w:rPr>
        <w:t>Q</w:t>
      </w:r>
      <w:r w:rsidRPr="005725BB">
        <w:rPr>
          <w:rFonts w:eastAsia="Times New Roman" w:cs="Arial"/>
          <w:szCs w:val="20"/>
          <w:lang w:val="en-GB" w:eastAsia="en-GB"/>
        </w:rPr>
        <w:t>uantization-aware training can be achieved in multiple ways, e.g., by</w:t>
      </w:r>
      <w:r>
        <w:rPr>
          <w:rFonts w:eastAsia="Times New Roman" w:cs="Arial"/>
          <w:szCs w:val="20"/>
          <w:lang w:val="en-GB" w:eastAsia="en-GB"/>
        </w:rPr>
        <w:t xml:space="preserve"> specifically designed differentiable activation functions </w:t>
      </w:r>
      <w:r w:rsidRPr="005725BB">
        <w:rPr>
          <w:rFonts w:eastAsia="Times New Roman" w:cs="Arial"/>
          <w:szCs w:val="20"/>
          <w:lang w:val="en-GB" w:eastAsia="en-GB"/>
        </w:rPr>
        <w:t>that</w:t>
      </w:r>
      <w:r>
        <w:rPr>
          <w:rFonts w:eastAsia="Times New Roman" w:cs="Arial"/>
          <w:szCs w:val="20"/>
          <w:lang w:val="en-GB" w:eastAsia="en-GB"/>
        </w:rPr>
        <w:t xml:space="preserve"> mimic scalar quantization for the air interface (e.g., scaled sigmoid activation functions</w:t>
      </w:r>
      <w:r w:rsidRPr="005725BB">
        <w:rPr>
          <w:rFonts w:eastAsia="Times New Roman" w:cs="Arial"/>
          <w:szCs w:val="20"/>
          <w:lang w:val="en-GB" w:eastAsia="en-GB"/>
        </w:rPr>
        <w:t>), or by applying</w:t>
      </w:r>
      <w:r>
        <w:rPr>
          <w:rFonts w:eastAsia="Times New Roman" w:cs="Arial"/>
          <w:szCs w:val="20"/>
          <w:lang w:val="en-GB" w:eastAsia="en-GB"/>
        </w:rPr>
        <w:t xml:space="preserve"> heuristics to pass gradients through non-differentiable scalar/vector quantizers.  </w:t>
      </w:r>
    </w:p>
    <w:p w14:paraId="575A53E9" w14:textId="77777777" w:rsidR="00A94824" w:rsidRDefault="00A94824" w:rsidP="00A94824">
      <w:pPr>
        <w:autoSpaceDE w:val="0"/>
        <w:autoSpaceDN w:val="0"/>
        <w:adjustRightInd w:val="0"/>
        <w:spacing w:after="0" w:line="240" w:lineRule="auto"/>
        <w:jc w:val="both"/>
        <w:rPr>
          <w:rFonts w:eastAsia="Times New Roman" w:cs="Arial"/>
          <w:szCs w:val="20"/>
          <w:lang w:val="en-GB" w:eastAsia="en-GB"/>
        </w:rPr>
      </w:pPr>
    </w:p>
    <w:p w14:paraId="3F51FD51" w14:textId="77777777" w:rsidR="00A94824" w:rsidRPr="000B3AA0" w:rsidRDefault="00A94824" w:rsidP="00A94824">
      <w:pPr>
        <w:autoSpaceDE w:val="0"/>
        <w:autoSpaceDN w:val="0"/>
        <w:adjustRightInd w:val="0"/>
        <w:spacing w:after="0" w:line="240" w:lineRule="auto"/>
        <w:jc w:val="both"/>
        <w:rPr>
          <w:rFonts w:eastAsia="Times New Roman" w:cs="Arial"/>
          <w:szCs w:val="20"/>
          <w:lang w:val="en-GB" w:eastAsia="en-GB"/>
        </w:rPr>
      </w:pPr>
      <w:r>
        <w:rPr>
          <w:rFonts w:eastAsia="Times New Roman" w:cs="Arial"/>
          <w:szCs w:val="20"/>
          <w:lang w:val="en-GB" w:eastAsia="en-GB"/>
        </w:rPr>
        <w:t xml:space="preserve">For scalar quantization, the number of bits used to quantise NN node activation values that need to be signalled over the air interface needs to be studied. A larger number of bits per activation (e.g., 8 bits) will result in a more faithful representation of the activation value but reduce the number of activations that can be signalled (since we are limited by the total number of bits signalled over UCI). Similarly, using fewer bits per activation (e.g., 1 bit) will lead to more coarse approximation, but enable model complicated AIs in the NW and UE (more activation values can be signalled).    </w:t>
      </w:r>
    </w:p>
    <w:p w14:paraId="476FE6F0" w14:textId="77777777" w:rsidR="00A94824" w:rsidRDefault="00A94824" w:rsidP="00A94824">
      <w:pPr>
        <w:autoSpaceDE w:val="0"/>
        <w:autoSpaceDN w:val="0"/>
        <w:adjustRightInd w:val="0"/>
        <w:spacing w:after="0" w:line="240" w:lineRule="auto"/>
        <w:jc w:val="both"/>
        <w:rPr>
          <w:rFonts w:eastAsia="Times New Roman" w:cs="Arial"/>
          <w:szCs w:val="20"/>
          <w:lang w:val="en-GB" w:eastAsia="en-GB"/>
        </w:rPr>
      </w:pPr>
    </w:p>
    <w:p w14:paraId="2AFB6F36" w14:textId="77777777" w:rsidR="00A94824" w:rsidRPr="00B928FB" w:rsidRDefault="00A94824" w:rsidP="00A94824">
      <w:pPr>
        <w:autoSpaceDE w:val="0"/>
        <w:autoSpaceDN w:val="0"/>
        <w:adjustRightInd w:val="0"/>
        <w:spacing w:after="0" w:line="240" w:lineRule="auto"/>
        <w:jc w:val="both"/>
      </w:pPr>
      <w:r>
        <w:t xml:space="preserve">As discussed above, we expect complex-valued NNs to play an important role in this study, and, therefore, the latent variable </w:t>
      </w:r>
      <m:oMath>
        <m:r>
          <w:rPr>
            <w:rFonts w:ascii="Cambria Math" w:hAnsi="Cambria Math"/>
          </w:rPr>
          <m:t>Y</m:t>
        </m:r>
      </m:oMath>
      <w:r>
        <w:rPr>
          <w:rFonts w:eastAsiaTheme="minorEastAsia"/>
        </w:rPr>
        <w:t xml:space="preserve"> can be complex-valued. The quantization solution needs to work for complex numbers.</w:t>
      </w:r>
    </w:p>
    <w:p w14:paraId="0AE64549" w14:textId="77777777" w:rsidR="00A94824" w:rsidRPr="000B3AA0" w:rsidRDefault="00A94824" w:rsidP="00A94824">
      <w:pPr>
        <w:pStyle w:val="Proposal"/>
        <w:numPr>
          <w:ilvl w:val="0"/>
          <w:numId w:val="0"/>
        </w:numPr>
        <w:rPr>
          <w:lang w:val="en-GB"/>
        </w:rPr>
      </w:pPr>
    </w:p>
    <w:p w14:paraId="3EFCACC1" w14:textId="77777777" w:rsidR="00A94824" w:rsidRPr="00C367EE" w:rsidRDefault="00A94824" w:rsidP="00A94824">
      <w:pPr>
        <w:pStyle w:val="Proposal"/>
      </w:pPr>
      <w:bookmarkStart w:id="41" w:name="_Toc102035399"/>
      <w:bookmarkStart w:id="42" w:name="_Toc102053804"/>
      <w:bookmarkStart w:id="43" w:name="_Toc102053817"/>
      <w:bookmarkStart w:id="44" w:name="_Toc102122413"/>
      <w:bookmarkStart w:id="45" w:name="_Toc111193678"/>
      <w:r w:rsidRPr="00C367EE">
        <w:t>Study quantization methods for UCI, including quantization aware training and complex-valued activation functions.</w:t>
      </w:r>
      <w:bookmarkEnd w:id="41"/>
      <w:bookmarkEnd w:id="42"/>
      <w:bookmarkEnd w:id="43"/>
      <w:bookmarkEnd w:id="44"/>
      <w:bookmarkEnd w:id="45"/>
    </w:p>
    <w:p w14:paraId="4FDF3031" w14:textId="197DBA47" w:rsidR="004408C2" w:rsidRDefault="004408C2" w:rsidP="004408C2">
      <w:pPr>
        <w:pStyle w:val="Heading2"/>
      </w:pPr>
      <w:r>
        <w:lastRenderedPageBreak/>
        <w:t>3.8 Life cycle management</w:t>
      </w:r>
    </w:p>
    <w:p w14:paraId="453192D4" w14:textId="1C8FF6DE" w:rsidR="004408C2" w:rsidRDefault="008533BD" w:rsidP="005A22B2">
      <w:pPr>
        <w:rPr>
          <w:highlight w:val="cyan"/>
          <w:lang w:val="en-GB" w:eastAsia="ja-JP"/>
        </w:rPr>
      </w:pPr>
      <w:r w:rsidRPr="00012A02">
        <w:rPr>
          <w:szCs w:val="20"/>
        </w:rPr>
        <w:t>AI</w:t>
      </w:r>
      <w:r w:rsidR="00FB4F26">
        <w:rPr>
          <w:szCs w:val="20"/>
        </w:rPr>
        <w:t>/ML model</w:t>
      </w:r>
      <w:r w:rsidRPr="00012A02">
        <w:rPr>
          <w:szCs w:val="20"/>
        </w:rPr>
        <w:t xml:space="preserve"> life cycle management is tightly coupled with the discussion on joint/separate training, training procedure, model exchange, scalability of AI</w:t>
      </w:r>
      <w:r w:rsidR="00880E18">
        <w:rPr>
          <w:szCs w:val="20"/>
        </w:rPr>
        <w:t>/ML</w:t>
      </w:r>
      <w:r w:rsidRPr="00012A02">
        <w:rPr>
          <w:szCs w:val="20"/>
        </w:rPr>
        <w:t xml:space="preserve"> models etc</w:t>
      </w:r>
      <w:r w:rsidR="00E961CB" w:rsidRPr="00E961CB">
        <w:t xml:space="preserve">. It </w:t>
      </w:r>
      <w:r w:rsidRPr="00E961CB">
        <w:t xml:space="preserve">is expected to be discussed in the general agenda item (at least initially), since definitions and terminology needs to be settled before any CSI specific discussion can </w:t>
      </w:r>
      <w:r w:rsidR="00880E18">
        <w:t>proceed.</w:t>
      </w:r>
      <w:r w:rsidRPr="00E961CB">
        <w:t xml:space="preserve"> </w:t>
      </w:r>
    </w:p>
    <w:p w14:paraId="6FDA04E6" w14:textId="531C5080" w:rsidR="004408C2" w:rsidRDefault="004408C2" w:rsidP="004408C2">
      <w:pPr>
        <w:pStyle w:val="Heading2"/>
      </w:pPr>
      <w:proofErr w:type="gramStart"/>
      <w:r>
        <w:t>3.9  UE</w:t>
      </w:r>
      <w:proofErr w:type="gramEnd"/>
      <w:r>
        <w:t xml:space="preserve"> capability</w:t>
      </w:r>
    </w:p>
    <w:p w14:paraId="68A0D4DA" w14:textId="59FE5466" w:rsidR="002169DB" w:rsidRDefault="002169DB" w:rsidP="002169DB">
      <w:pPr>
        <w:rPr>
          <w:highlight w:val="cyan"/>
          <w:lang w:val="en-GB" w:eastAsia="ja-JP"/>
        </w:rPr>
      </w:pPr>
      <w:r>
        <w:t xml:space="preserve">UE capability is expected to be discussed in the general agenda item (at least initially), since definitions and terminology needs to be settled before any CSI specific discussion can </w:t>
      </w:r>
      <w:r w:rsidR="00880E18">
        <w:t>proceed.</w:t>
      </w:r>
      <w:r>
        <w:t xml:space="preserve"> </w:t>
      </w:r>
    </w:p>
    <w:p w14:paraId="72F16767" w14:textId="25394528" w:rsidR="004408C2" w:rsidRDefault="004408C2" w:rsidP="004408C2">
      <w:pPr>
        <w:pStyle w:val="Heading2"/>
      </w:pPr>
      <w:proofErr w:type="gramStart"/>
      <w:r>
        <w:t>3.10  Testability</w:t>
      </w:r>
      <w:proofErr w:type="gramEnd"/>
    </w:p>
    <w:p w14:paraId="77AE409B" w14:textId="4B4F3098" w:rsidR="004408C2" w:rsidRDefault="00B33F5C" w:rsidP="005A22B2">
      <w:pPr>
        <w:rPr>
          <w:highlight w:val="cyan"/>
          <w:lang w:val="en-GB" w:eastAsia="ja-JP"/>
        </w:rPr>
      </w:pPr>
      <w:r>
        <w:t xml:space="preserve">Testability is expected to be discussed in the general agenda item (at least initially), since definitions and terminology needs to be settled before any CSI specific discussion can </w:t>
      </w:r>
      <w:r w:rsidR="00880E18">
        <w:t>proceed.</w:t>
      </w:r>
      <w:r>
        <w:t xml:space="preserve"> </w:t>
      </w:r>
    </w:p>
    <w:p w14:paraId="22EC1DB9" w14:textId="05328009" w:rsidR="004408C2" w:rsidRDefault="004408C2" w:rsidP="004408C2">
      <w:pPr>
        <w:pStyle w:val="Heading2"/>
      </w:pPr>
      <w:proofErr w:type="gramStart"/>
      <w:r>
        <w:t>3.1</w:t>
      </w:r>
      <w:r w:rsidR="00AE585B">
        <w:t>1</w:t>
      </w:r>
      <w:r>
        <w:t xml:space="preserve">  Loss</w:t>
      </w:r>
      <w:proofErr w:type="gramEnd"/>
      <w:r>
        <w:t xml:space="preserve"> function</w:t>
      </w:r>
    </w:p>
    <w:p w14:paraId="4AE484BC" w14:textId="37D0D596" w:rsidR="00960430" w:rsidRDefault="000452BF" w:rsidP="00960430">
      <w:pPr>
        <w:rPr>
          <w:lang w:val="en-GB" w:eastAsia="ja-JP"/>
        </w:rPr>
      </w:pPr>
      <w:r>
        <w:rPr>
          <w:lang w:val="en-GB" w:eastAsia="ja-JP"/>
        </w:rPr>
        <w:t xml:space="preserve">Loss function </w:t>
      </w:r>
      <w:r w:rsidR="007A2299">
        <w:rPr>
          <w:lang w:val="en-GB" w:eastAsia="ja-JP"/>
        </w:rPr>
        <w:t xml:space="preserve">is discussed under the evaluation sub-agenda. In this agenda, it can be discussed whether loss functions </w:t>
      </w:r>
      <w:proofErr w:type="gramStart"/>
      <w:r w:rsidR="007A2299">
        <w:rPr>
          <w:lang w:val="en-GB" w:eastAsia="ja-JP"/>
        </w:rPr>
        <w:t>needs</w:t>
      </w:r>
      <w:proofErr w:type="gramEnd"/>
      <w:r w:rsidR="007A2299">
        <w:rPr>
          <w:lang w:val="en-GB" w:eastAsia="ja-JP"/>
        </w:rPr>
        <w:t xml:space="preserve"> to be standardized. As discussed in Section </w:t>
      </w:r>
      <w:r w:rsidR="00F50C1A">
        <w:rPr>
          <w:lang w:val="en-GB" w:eastAsia="ja-JP"/>
        </w:rPr>
        <w:t xml:space="preserve">3.1.2, </w:t>
      </w:r>
      <w:r w:rsidR="00AA6E75">
        <w:rPr>
          <w:lang w:val="en-GB" w:eastAsia="ja-JP"/>
        </w:rPr>
        <w:t xml:space="preserve">for Type 2, </w:t>
      </w:r>
      <w:r w:rsidR="003863B0">
        <w:rPr>
          <w:lang w:val="en-GB" w:eastAsia="ja-JP"/>
        </w:rPr>
        <w:t xml:space="preserve">there is a problem that the network performance will </w:t>
      </w:r>
      <w:r w:rsidR="005C7878">
        <w:rPr>
          <w:lang w:val="en-GB" w:eastAsia="ja-JP"/>
        </w:rPr>
        <w:t xml:space="preserve">not be </w:t>
      </w:r>
      <w:proofErr w:type="gramStart"/>
      <w:r w:rsidR="005C7878">
        <w:rPr>
          <w:lang w:val="en-GB" w:eastAsia="ja-JP"/>
        </w:rPr>
        <w:t>taken into account</w:t>
      </w:r>
      <w:proofErr w:type="gramEnd"/>
      <w:r w:rsidR="000D62D7">
        <w:rPr>
          <w:lang w:val="en-GB" w:eastAsia="ja-JP"/>
        </w:rPr>
        <w:t>, since the UE side is performing the traini</w:t>
      </w:r>
      <w:r w:rsidR="0059596E">
        <w:rPr>
          <w:lang w:val="en-GB" w:eastAsia="ja-JP"/>
        </w:rPr>
        <w:t xml:space="preserve">ng of the decoder and has thus chosen the loss function. </w:t>
      </w:r>
      <w:r w:rsidR="005C7878">
        <w:rPr>
          <w:lang w:val="en-GB" w:eastAsia="ja-JP"/>
        </w:rPr>
        <w:t xml:space="preserve">One way to reduce these losses would be to standardize a set of loss functions so that the network can choose </w:t>
      </w:r>
      <w:r w:rsidR="00475A59">
        <w:rPr>
          <w:lang w:val="en-GB" w:eastAsia="ja-JP"/>
        </w:rPr>
        <w:t xml:space="preserve">a loss function that </w:t>
      </w:r>
      <w:r w:rsidR="00BB31FE">
        <w:rPr>
          <w:lang w:val="en-GB" w:eastAsia="ja-JP"/>
        </w:rPr>
        <w:t xml:space="preserve">better approximates the network deployment. </w:t>
      </w:r>
    </w:p>
    <w:p w14:paraId="1EDC03DB" w14:textId="766A612A" w:rsidR="00BB31FE" w:rsidRDefault="00BB31FE" w:rsidP="00012A02">
      <w:pPr>
        <w:pStyle w:val="Observation"/>
        <w:rPr>
          <w:lang w:val="en-GB"/>
        </w:rPr>
      </w:pPr>
      <w:r>
        <w:rPr>
          <w:lang w:val="en-GB"/>
        </w:rPr>
        <w:t>For Type 2 trainin</w:t>
      </w:r>
      <w:r w:rsidR="00C95839">
        <w:rPr>
          <w:lang w:val="en-GB"/>
        </w:rPr>
        <w:t>g collaboration</w:t>
      </w:r>
      <w:r w:rsidR="00C32948">
        <w:rPr>
          <w:lang w:val="en-GB"/>
        </w:rPr>
        <w:t xml:space="preserve">, if adopted, there may be a need to standardize asset of different loss functions the UE side should use when training the encoder-decoders. </w:t>
      </w:r>
    </w:p>
    <w:p w14:paraId="7AE6ECED" w14:textId="77777777" w:rsidR="00A812DB" w:rsidRDefault="00A812DB" w:rsidP="00A812DB">
      <w:pPr>
        <w:pStyle w:val="Observation"/>
        <w:numPr>
          <w:ilvl w:val="0"/>
          <w:numId w:val="0"/>
        </w:numPr>
        <w:ind w:left="927" w:hanging="360"/>
      </w:pPr>
    </w:p>
    <w:p w14:paraId="35DEFA1B" w14:textId="77777777" w:rsidR="00877BFF" w:rsidRDefault="00877BFF" w:rsidP="00012A02">
      <w:pPr>
        <w:pStyle w:val="Observation"/>
        <w:numPr>
          <w:ilvl w:val="0"/>
          <w:numId w:val="0"/>
        </w:numPr>
        <w:ind w:left="1701" w:hanging="1701"/>
        <w:rPr>
          <w:rStyle w:val="eop"/>
          <w:rFonts w:eastAsiaTheme="minorEastAsia"/>
          <w:b w:val="0"/>
          <w:bCs w:val="0"/>
          <w:lang w:val="en-AU" w:eastAsia="en-US"/>
        </w:rPr>
      </w:pPr>
    </w:p>
    <w:p w14:paraId="37EB5693" w14:textId="77777777" w:rsidR="00C01F33" w:rsidRPr="00CE0424" w:rsidRDefault="00C01F33" w:rsidP="00CE0424">
      <w:pPr>
        <w:pStyle w:val="Heading1"/>
      </w:pPr>
      <w:r w:rsidRPr="00CE0424">
        <w:t>Conclusion</w:t>
      </w:r>
    </w:p>
    <w:p w14:paraId="5A650F21" w14:textId="78032EDC"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 xml:space="preserve">made the following </w:t>
      </w:r>
      <w:r w:rsidR="00C367EE">
        <w:t>proposals</w:t>
      </w:r>
      <w:r w:rsidR="00C93814">
        <w:rPr>
          <w:b/>
          <w:bCs/>
        </w:rPr>
        <w:t xml:space="preserve"> </w:t>
      </w:r>
    </w:p>
    <w:p w14:paraId="504FB9D2" w14:textId="1017BB76" w:rsidR="00F80C02" w:rsidRDefault="00C367EE">
      <w:pPr>
        <w:pStyle w:val="TOC1"/>
        <w:rPr>
          <w:rFonts w:asciiTheme="minorHAnsi" w:eastAsiaTheme="minorEastAsia" w:hAnsiTheme="minorHAnsi" w:cstheme="minorBidi"/>
          <w:b w:val="0"/>
          <w:sz w:val="22"/>
          <w:szCs w:val="22"/>
        </w:rPr>
      </w:pPr>
      <w:r>
        <w:rPr>
          <w:b w:val="0"/>
          <w:bCs/>
        </w:rPr>
        <w:lastRenderedPageBreak/>
        <w:fldChar w:fldCharType="begin"/>
      </w:r>
      <w:r>
        <w:rPr>
          <w:b w:val="0"/>
          <w:bCs/>
        </w:rPr>
        <w:instrText xml:space="preserve"> TOC \n \h \z \t "Proposal,1" </w:instrText>
      </w:r>
      <w:r>
        <w:rPr>
          <w:b w:val="0"/>
          <w:bCs/>
        </w:rPr>
        <w:fldChar w:fldCharType="separate"/>
      </w:r>
      <w:hyperlink w:anchor="_Toc111193668" w:history="1">
        <w:r w:rsidR="00F80C02" w:rsidRPr="008E3B8A">
          <w:rPr>
            <w:rStyle w:val="Hyperlink"/>
          </w:rPr>
          <w:t>Proposal  1</w:t>
        </w:r>
        <w:r w:rsidR="00F80C02">
          <w:rPr>
            <w:rFonts w:asciiTheme="minorHAnsi" w:eastAsiaTheme="minorEastAsia" w:hAnsiTheme="minorHAnsi" w:cstheme="minorBidi"/>
            <w:b w:val="0"/>
            <w:sz w:val="22"/>
            <w:szCs w:val="22"/>
          </w:rPr>
          <w:tab/>
        </w:r>
        <w:r w:rsidR="00F80C02" w:rsidRPr="008E3B8A">
          <w:rPr>
            <w:rStyle w:val="Hyperlink"/>
          </w:rPr>
          <w:t xml:space="preserve">Add the </w:t>
        </w:r>
        <w:r w:rsidR="00F80C02" w:rsidRPr="008E3B8A">
          <w:rPr>
            <w:rStyle w:val="Hyperlink"/>
            <w:i/>
            <w:iCs/>
          </w:rPr>
          <w:t>temporal-spatial-frequency</w:t>
        </w:r>
        <w:r w:rsidR="00F80C02" w:rsidRPr="008E3B8A">
          <w:rPr>
            <w:rStyle w:val="Hyperlink"/>
          </w:rPr>
          <w:t xml:space="preserve"> (TSF) domain compression as an optional variant of the two-sided model based </w:t>
        </w:r>
        <w:r w:rsidR="00F80C02" w:rsidRPr="008E3B8A">
          <w:rPr>
            <w:rStyle w:val="Hyperlink"/>
            <w:i/>
            <w:iCs/>
          </w:rPr>
          <w:t>spatial-frequency</w:t>
        </w:r>
        <w:r w:rsidR="00F80C02" w:rsidRPr="008E3B8A">
          <w:rPr>
            <w:rStyle w:val="Hyperlink"/>
          </w:rPr>
          <w:t xml:space="preserve"> (SF) compression. The TSF variant allows multiple CSI-RS measurements over time to be utilized for CSI compression and prediction into the future. The proponent needs to explain whether SF or TSF was used when providing result and analysis.</w:t>
        </w:r>
      </w:hyperlink>
    </w:p>
    <w:p w14:paraId="1D9896DE" w14:textId="2343DB72" w:rsidR="00F80C02" w:rsidRDefault="00E15E87">
      <w:pPr>
        <w:pStyle w:val="TOC1"/>
        <w:rPr>
          <w:rFonts w:asciiTheme="minorHAnsi" w:eastAsiaTheme="minorEastAsia" w:hAnsiTheme="minorHAnsi" w:cstheme="minorBidi"/>
          <w:b w:val="0"/>
          <w:sz w:val="22"/>
          <w:szCs w:val="22"/>
        </w:rPr>
      </w:pPr>
      <w:hyperlink w:anchor="_Toc111193669" w:history="1">
        <w:r w:rsidR="00F80C02" w:rsidRPr="008E3B8A">
          <w:rPr>
            <w:rStyle w:val="Hyperlink"/>
            <w:lang w:eastAsia="en-US"/>
          </w:rPr>
          <w:t>Proposal  2</w:t>
        </w:r>
        <w:r w:rsidR="00F80C02">
          <w:rPr>
            <w:rFonts w:asciiTheme="minorHAnsi" w:eastAsiaTheme="minorEastAsia" w:hAnsiTheme="minorHAnsi" w:cstheme="minorBidi"/>
            <w:b w:val="0"/>
            <w:sz w:val="22"/>
            <w:szCs w:val="22"/>
          </w:rPr>
          <w:tab/>
        </w:r>
        <w:r w:rsidR="00F80C02" w:rsidRPr="008E3B8A">
          <w:rPr>
            <w:rStyle w:val="Hyperlink"/>
          </w:rPr>
          <w:t>Study one-sided model-based CSI enhancements using traditional codebooks by investigating the possible benefits of UE to network codebook parameter recommendation and faster than RRC codebook re-configuration</w:t>
        </w:r>
      </w:hyperlink>
    </w:p>
    <w:p w14:paraId="01E07381" w14:textId="123E6E1E" w:rsidR="00F80C02" w:rsidRDefault="00E15E87">
      <w:pPr>
        <w:pStyle w:val="TOC1"/>
        <w:rPr>
          <w:rFonts w:asciiTheme="minorHAnsi" w:eastAsiaTheme="minorEastAsia" w:hAnsiTheme="minorHAnsi" w:cstheme="minorBidi"/>
          <w:b w:val="0"/>
          <w:sz w:val="22"/>
          <w:szCs w:val="22"/>
        </w:rPr>
      </w:pPr>
      <w:hyperlink w:anchor="_Toc111193670" w:history="1">
        <w:r w:rsidR="00F80C02" w:rsidRPr="008E3B8A">
          <w:rPr>
            <w:rStyle w:val="Hyperlink"/>
            <w:lang w:eastAsia="en-US"/>
          </w:rPr>
          <w:t>Proposal  3</w:t>
        </w:r>
        <w:r w:rsidR="00F80C02">
          <w:rPr>
            <w:rFonts w:asciiTheme="minorHAnsi" w:eastAsiaTheme="minorEastAsia" w:hAnsiTheme="minorHAnsi" w:cstheme="minorBidi"/>
            <w:b w:val="0"/>
            <w:sz w:val="22"/>
            <w:szCs w:val="22"/>
          </w:rPr>
          <w:tab/>
        </w:r>
        <w:r w:rsidR="00F80C02" w:rsidRPr="008E3B8A">
          <w:rPr>
            <w:rStyle w:val="Hyperlink"/>
          </w:rPr>
          <w:t xml:space="preserve">Study the performance and standardization impact of one-sided (i.e., UE) model based CSI </w:t>
        </w:r>
        <w:r w:rsidR="00F80C02" w:rsidRPr="008E3B8A">
          <w:rPr>
            <w:rStyle w:val="Hyperlink"/>
            <w:i/>
            <w:iCs/>
          </w:rPr>
          <w:t xml:space="preserve">prediction </w:t>
        </w:r>
        <w:r w:rsidR="00F80C02" w:rsidRPr="008E3B8A">
          <w:rPr>
            <w:rStyle w:val="Hyperlink"/>
          </w:rPr>
          <w:t>using the existing CSI framework as a starting point</w:t>
        </w:r>
      </w:hyperlink>
    </w:p>
    <w:p w14:paraId="1ABBDFD3" w14:textId="7D8D13AD" w:rsidR="00F80C02" w:rsidRDefault="00E15E87">
      <w:pPr>
        <w:pStyle w:val="TOC1"/>
        <w:rPr>
          <w:rFonts w:asciiTheme="minorHAnsi" w:eastAsiaTheme="minorEastAsia" w:hAnsiTheme="minorHAnsi" w:cstheme="minorBidi"/>
          <w:b w:val="0"/>
          <w:sz w:val="22"/>
          <w:szCs w:val="22"/>
        </w:rPr>
      </w:pPr>
      <w:hyperlink w:anchor="_Toc111193671" w:history="1">
        <w:r w:rsidR="00F80C02" w:rsidRPr="008E3B8A">
          <w:rPr>
            <w:rStyle w:val="Hyperlink"/>
          </w:rPr>
          <w:t>Proposal  4</w:t>
        </w:r>
        <w:r w:rsidR="00F80C02">
          <w:rPr>
            <w:rFonts w:asciiTheme="minorHAnsi" w:eastAsiaTheme="minorEastAsia" w:hAnsiTheme="minorHAnsi" w:cstheme="minorBidi"/>
            <w:b w:val="0"/>
            <w:sz w:val="22"/>
            <w:szCs w:val="22"/>
          </w:rPr>
          <w:tab/>
        </w:r>
        <w:r w:rsidR="00F80C02" w:rsidRPr="008E3B8A">
          <w:rPr>
            <w:rStyle w:val="Hyperlink"/>
          </w:rPr>
          <w:t>Aim to agree in RAN1#110 on the definitions of the four training collaboration types for CSI enhancements, a starting point is the draft shown above.</w:t>
        </w:r>
      </w:hyperlink>
    </w:p>
    <w:p w14:paraId="348671D4" w14:textId="276B1343" w:rsidR="00F80C02" w:rsidRDefault="00E15E87">
      <w:pPr>
        <w:pStyle w:val="TOC1"/>
        <w:rPr>
          <w:rFonts w:asciiTheme="minorHAnsi" w:eastAsiaTheme="minorEastAsia" w:hAnsiTheme="minorHAnsi" w:cstheme="minorBidi"/>
          <w:b w:val="0"/>
          <w:sz w:val="22"/>
          <w:szCs w:val="22"/>
        </w:rPr>
      </w:pPr>
      <w:hyperlink w:anchor="_Toc111193672" w:history="1">
        <w:r w:rsidR="00F80C02" w:rsidRPr="008E3B8A">
          <w:rPr>
            <w:rStyle w:val="Hyperlink"/>
          </w:rPr>
          <w:t>Proposal  5</w:t>
        </w:r>
        <w:r w:rsidR="00F80C02">
          <w:rPr>
            <w:rFonts w:asciiTheme="minorHAnsi" w:eastAsiaTheme="minorEastAsia" w:hAnsiTheme="minorHAnsi" w:cstheme="minorBidi"/>
            <w:b w:val="0"/>
            <w:sz w:val="22"/>
            <w:szCs w:val="22"/>
          </w:rPr>
          <w:tab/>
        </w:r>
        <w:r w:rsidR="00F80C02" w:rsidRPr="008E3B8A">
          <w:rPr>
            <w:rStyle w:val="Hyperlink"/>
          </w:rPr>
          <w:t>For Type 3, study whether somewhat aligning AI/ML modes across different bilateral trainings (e.g. node internal model transfer approaches) with different vendors can reduce the implementation complexity due to the multi-vendor training situation.</w:t>
        </w:r>
      </w:hyperlink>
    </w:p>
    <w:p w14:paraId="24C9AA22" w14:textId="048F1E4F" w:rsidR="00F80C02" w:rsidRDefault="00E15E87">
      <w:pPr>
        <w:pStyle w:val="TOC1"/>
        <w:rPr>
          <w:rFonts w:asciiTheme="minorHAnsi" w:eastAsiaTheme="minorEastAsia" w:hAnsiTheme="minorHAnsi" w:cstheme="minorBidi"/>
          <w:b w:val="0"/>
          <w:sz w:val="22"/>
          <w:szCs w:val="22"/>
        </w:rPr>
      </w:pPr>
      <w:hyperlink w:anchor="_Toc111193673" w:history="1">
        <w:r w:rsidR="00F80C02" w:rsidRPr="008E3B8A">
          <w:rPr>
            <w:rStyle w:val="Hyperlink"/>
            <w:rFonts w:cs="Arial"/>
          </w:rPr>
          <w:t>Proposal  6</w:t>
        </w:r>
        <w:r w:rsidR="00F80C02">
          <w:rPr>
            <w:rFonts w:asciiTheme="minorHAnsi" w:eastAsiaTheme="minorEastAsia" w:hAnsiTheme="minorHAnsi" w:cstheme="minorBidi"/>
            <w:b w:val="0"/>
            <w:sz w:val="22"/>
            <w:szCs w:val="22"/>
          </w:rPr>
          <w:tab/>
        </w:r>
        <w:r w:rsidR="00F80C02" w:rsidRPr="008E3B8A">
          <w:rPr>
            <w:rStyle w:val="Hyperlink"/>
          </w:rPr>
          <w:t>Study two-sided AI-based solutions for CSI reporting that enable UE side AI/ML / NW side AI/ML interoperability between different vendors, without the need for joint training</w:t>
        </w:r>
        <w:r w:rsidR="00F80C02" w:rsidRPr="008E3B8A">
          <w:rPr>
            <w:rStyle w:val="Hyperlink"/>
            <w:rFonts w:cs="Arial"/>
          </w:rPr>
          <w:t>.</w:t>
        </w:r>
      </w:hyperlink>
    </w:p>
    <w:p w14:paraId="6790A534" w14:textId="394B8582" w:rsidR="00F80C02" w:rsidRDefault="00E15E87">
      <w:pPr>
        <w:pStyle w:val="TOC1"/>
        <w:rPr>
          <w:rFonts w:asciiTheme="minorHAnsi" w:eastAsiaTheme="minorEastAsia" w:hAnsiTheme="minorHAnsi" w:cstheme="minorBidi"/>
          <w:b w:val="0"/>
          <w:sz w:val="22"/>
          <w:szCs w:val="22"/>
        </w:rPr>
      </w:pPr>
      <w:hyperlink w:anchor="_Toc111193674" w:history="1">
        <w:r w:rsidR="00F80C02" w:rsidRPr="008E3B8A">
          <w:rPr>
            <w:rStyle w:val="Hyperlink"/>
          </w:rPr>
          <w:t>Proposal  7</w:t>
        </w:r>
        <w:r w:rsidR="00F80C02">
          <w:rPr>
            <w:rFonts w:asciiTheme="minorHAnsi" w:eastAsiaTheme="minorEastAsia" w:hAnsiTheme="minorHAnsi" w:cstheme="minorBidi"/>
            <w:b w:val="0"/>
            <w:sz w:val="22"/>
            <w:szCs w:val="22"/>
          </w:rPr>
          <w:tab/>
        </w:r>
        <w:r w:rsidR="00F80C02" w:rsidRPr="008E3B8A">
          <w:rPr>
            <w:rStyle w:val="Hyperlink"/>
          </w:rPr>
          <w:t>Study model-based MIMO channel feature extraction methods (pre-processing) based on spatial- and frequency-domain DFT codebooks (using Type-II CSI Rel.16) and associated specification impacts (e.g., additional required signaling over the air interface).</w:t>
        </w:r>
      </w:hyperlink>
    </w:p>
    <w:p w14:paraId="331EA757" w14:textId="3AB7D983" w:rsidR="00F80C02" w:rsidRDefault="00E15E87">
      <w:pPr>
        <w:pStyle w:val="TOC1"/>
        <w:rPr>
          <w:rFonts w:asciiTheme="minorHAnsi" w:eastAsiaTheme="minorEastAsia" w:hAnsiTheme="minorHAnsi" w:cstheme="minorBidi"/>
          <w:b w:val="0"/>
          <w:sz w:val="22"/>
          <w:szCs w:val="22"/>
        </w:rPr>
      </w:pPr>
      <w:hyperlink w:anchor="_Toc111193675" w:history="1">
        <w:r w:rsidR="00F80C02" w:rsidRPr="008E3B8A">
          <w:rPr>
            <w:rStyle w:val="Hyperlink"/>
          </w:rPr>
          <w:t>Proposal  8</w:t>
        </w:r>
        <w:r w:rsidR="00F80C02">
          <w:rPr>
            <w:rFonts w:asciiTheme="minorHAnsi" w:eastAsiaTheme="minorEastAsia" w:hAnsiTheme="minorHAnsi" w:cstheme="minorBidi"/>
            <w:b w:val="0"/>
            <w:sz w:val="22"/>
            <w:szCs w:val="22"/>
          </w:rPr>
          <w:tab/>
        </w:r>
        <w:r w:rsidR="00F80C02" w:rsidRPr="008E3B8A">
          <w:rPr>
            <w:rStyle w:val="Hyperlink"/>
          </w:rPr>
          <w:t>Study MIMO channel normalization methods, and associated specification impacts (e.g., additional required signaling over the air interface).</w:t>
        </w:r>
      </w:hyperlink>
    </w:p>
    <w:p w14:paraId="3A067A37" w14:textId="0275B7C3" w:rsidR="00F80C02" w:rsidRDefault="00E15E87">
      <w:pPr>
        <w:pStyle w:val="TOC1"/>
        <w:rPr>
          <w:rFonts w:asciiTheme="minorHAnsi" w:eastAsiaTheme="minorEastAsia" w:hAnsiTheme="minorHAnsi" w:cstheme="minorBidi"/>
          <w:b w:val="0"/>
          <w:sz w:val="22"/>
          <w:szCs w:val="22"/>
        </w:rPr>
      </w:pPr>
      <w:hyperlink w:anchor="_Toc111193676" w:history="1">
        <w:r w:rsidR="00F80C02" w:rsidRPr="008E3B8A">
          <w:rPr>
            <w:rStyle w:val="Hyperlink"/>
          </w:rPr>
          <w:t>Proposal  9</w:t>
        </w:r>
        <w:r w:rsidR="00F80C02">
          <w:rPr>
            <w:rFonts w:asciiTheme="minorHAnsi" w:eastAsiaTheme="minorEastAsia" w:hAnsiTheme="minorHAnsi" w:cstheme="minorBidi"/>
            <w:b w:val="0"/>
            <w:sz w:val="22"/>
            <w:szCs w:val="22"/>
          </w:rPr>
          <w:tab/>
        </w:r>
        <w:r w:rsidR="00F80C02" w:rsidRPr="008E3B8A">
          <w:rPr>
            <w:rStyle w:val="Hyperlink"/>
          </w:rPr>
          <w:t>Include AIs based on both real- and complex-valued NNs in the study, where each proponent report which type was used in evaluaitons (i.e., do not restrict the study to only to real-valued NNs).</w:t>
        </w:r>
      </w:hyperlink>
    </w:p>
    <w:p w14:paraId="258B6001" w14:textId="101774CC" w:rsidR="00F80C02" w:rsidRDefault="00E15E87">
      <w:pPr>
        <w:pStyle w:val="TOC1"/>
        <w:rPr>
          <w:rFonts w:asciiTheme="minorHAnsi" w:eastAsiaTheme="minorEastAsia" w:hAnsiTheme="minorHAnsi" w:cstheme="minorBidi"/>
          <w:b w:val="0"/>
          <w:sz w:val="22"/>
          <w:szCs w:val="22"/>
        </w:rPr>
      </w:pPr>
      <w:hyperlink w:anchor="_Toc111193677" w:history="1">
        <w:r w:rsidR="00F80C02" w:rsidRPr="008E3B8A">
          <w:rPr>
            <w:rStyle w:val="Hyperlink"/>
            <w:lang w:val="en-AU"/>
          </w:rPr>
          <w:t>Proposal  10</w:t>
        </w:r>
        <w:r w:rsidR="00F80C02">
          <w:rPr>
            <w:rFonts w:asciiTheme="minorHAnsi" w:eastAsiaTheme="minorEastAsia" w:hAnsiTheme="minorHAnsi" w:cstheme="minorBidi"/>
            <w:b w:val="0"/>
            <w:sz w:val="22"/>
            <w:szCs w:val="22"/>
          </w:rPr>
          <w:tab/>
        </w:r>
        <w:r w:rsidR="00F80C02" w:rsidRPr="008E3B8A">
          <w:rPr>
            <w:rStyle w:val="Hyperlink"/>
          </w:rPr>
          <w:t>Study CSI enhanced reporting options for two-sided AI based solutions. For example, the CSI report may include a preferred rank indication, channel quality information, interference information, feature extraction information, and compression quality indicators.</w:t>
        </w:r>
      </w:hyperlink>
    </w:p>
    <w:p w14:paraId="6EEEDFE6" w14:textId="63DFBFE8" w:rsidR="00F80C02" w:rsidRDefault="00E15E87">
      <w:pPr>
        <w:pStyle w:val="TOC1"/>
        <w:rPr>
          <w:rFonts w:asciiTheme="minorHAnsi" w:eastAsiaTheme="minorEastAsia" w:hAnsiTheme="minorHAnsi" w:cstheme="minorBidi"/>
          <w:b w:val="0"/>
          <w:sz w:val="22"/>
          <w:szCs w:val="22"/>
        </w:rPr>
      </w:pPr>
      <w:hyperlink w:anchor="_Toc111193678" w:history="1">
        <w:r w:rsidR="00F80C02" w:rsidRPr="008E3B8A">
          <w:rPr>
            <w:rStyle w:val="Hyperlink"/>
          </w:rPr>
          <w:t>Proposal  11</w:t>
        </w:r>
        <w:r w:rsidR="00F80C02">
          <w:rPr>
            <w:rFonts w:asciiTheme="minorHAnsi" w:eastAsiaTheme="minorEastAsia" w:hAnsiTheme="minorHAnsi" w:cstheme="minorBidi"/>
            <w:b w:val="0"/>
            <w:sz w:val="22"/>
            <w:szCs w:val="22"/>
          </w:rPr>
          <w:tab/>
        </w:r>
        <w:r w:rsidR="00F80C02" w:rsidRPr="008E3B8A">
          <w:rPr>
            <w:rStyle w:val="Hyperlink"/>
          </w:rPr>
          <w:t>Study quantization methods for UCI, including quantization aware training and complex-valued activation functions.</w:t>
        </w:r>
      </w:hyperlink>
    </w:p>
    <w:p w14:paraId="58ACA235" w14:textId="56D39395" w:rsidR="00C01F33" w:rsidRPr="008145F4" w:rsidRDefault="00C367EE" w:rsidP="006E062C">
      <w:pPr>
        <w:rPr>
          <w:b/>
          <w:bCs/>
        </w:rPr>
      </w:pPr>
      <w:r>
        <w:rPr>
          <w:b/>
          <w:bCs/>
        </w:rPr>
        <w:fldChar w:fldCharType="end"/>
      </w:r>
    </w:p>
    <w:p w14:paraId="71D79D99" w14:textId="77777777" w:rsidR="00F507D1" w:rsidRPr="00CE0424" w:rsidRDefault="00F507D1" w:rsidP="00CE0424">
      <w:pPr>
        <w:pStyle w:val="Heading1"/>
      </w:pPr>
      <w:bookmarkStart w:id="46" w:name="_In-sequence_SDU_delivery"/>
      <w:bookmarkEnd w:id="46"/>
      <w:r w:rsidRPr="00CE0424">
        <w:t>References</w:t>
      </w:r>
    </w:p>
    <w:bookmarkStart w:id="47" w:name="_Ref101511596"/>
    <w:bookmarkStart w:id="48" w:name="_Ref174151459"/>
    <w:bookmarkStart w:id="49" w:name="_Ref189809556"/>
    <w:p w14:paraId="77C5E852" w14:textId="65105DAB" w:rsidR="005F3025" w:rsidRDefault="00C902F8" w:rsidP="004E219C">
      <w:pPr>
        <w:pStyle w:val="Reference"/>
        <w:rPr>
          <w:sz w:val="18"/>
          <w:szCs w:val="18"/>
        </w:rPr>
      </w:pPr>
      <w:r>
        <w:rPr>
          <w:sz w:val="18"/>
          <w:szCs w:val="18"/>
        </w:rPr>
        <w:fldChar w:fldCharType="begin"/>
      </w:r>
      <w:r>
        <w:rPr>
          <w:sz w:val="18"/>
          <w:szCs w:val="18"/>
        </w:rPr>
        <w:instrText xml:space="preserve"> HYPERLINK "https://www.3gpp.org/ftp/tsg_ran/TSG_RAN/TSGR_94e/Docs/RP-213599.zip" </w:instrText>
      </w:r>
      <w:r>
        <w:rPr>
          <w:sz w:val="18"/>
          <w:szCs w:val="18"/>
        </w:rPr>
        <w:fldChar w:fldCharType="separate"/>
      </w:r>
      <w:r w:rsidR="003F2EA6" w:rsidRPr="00C902F8">
        <w:rPr>
          <w:rStyle w:val="Hyperlink"/>
          <w:sz w:val="18"/>
          <w:szCs w:val="18"/>
        </w:rPr>
        <w:t>RP-2135</w:t>
      </w:r>
      <w:r w:rsidR="007E79FB" w:rsidRPr="00C902F8">
        <w:rPr>
          <w:rStyle w:val="Hyperlink"/>
          <w:sz w:val="18"/>
          <w:szCs w:val="18"/>
        </w:rPr>
        <w:t>99</w:t>
      </w:r>
      <w:r>
        <w:rPr>
          <w:sz w:val="18"/>
          <w:szCs w:val="18"/>
        </w:rPr>
        <w:fldChar w:fldCharType="end"/>
      </w:r>
      <w:r w:rsidR="005F3025" w:rsidRPr="00640D71">
        <w:rPr>
          <w:sz w:val="18"/>
          <w:szCs w:val="18"/>
        </w:rPr>
        <w:t xml:space="preserve">, </w:t>
      </w:r>
      <w:r w:rsidR="003F2EA6" w:rsidRPr="00640D71">
        <w:rPr>
          <w:i/>
          <w:sz w:val="18"/>
          <w:szCs w:val="18"/>
        </w:rPr>
        <w:t>Study on Artificial Intelligence (AI) / Machine Learning (ML) for</w:t>
      </w:r>
      <w:r w:rsidR="0063041A" w:rsidRPr="00640D71">
        <w:rPr>
          <w:i/>
          <w:sz w:val="18"/>
          <w:szCs w:val="18"/>
        </w:rPr>
        <w:t xml:space="preserve"> NR Air Interface</w:t>
      </w:r>
      <w:r w:rsidR="005F3025" w:rsidRPr="00640D71">
        <w:rPr>
          <w:sz w:val="18"/>
          <w:szCs w:val="18"/>
        </w:rPr>
        <w:t xml:space="preserve">, </w:t>
      </w:r>
      <w:r w:rsidR="00174849" w:rsidRPr="00640D71">
        <w:rPr>
          <w:sz w:val="18"/>
          <w:szCs w:val="18"/>
        </w:rPr>
        <w:t>3GPP TSG RAN</w:t>
      </w:r>
      <w:r w:rsidR="005F3025" w:rsidRPr="00640D71">
        <w:rPr>
          <w:sz w:val="18"/>
          <w:szCs w:val="18"/>
        </w:rPr>
        <w:t>, Meeting</w:t>
      </w:r>
      <w:r w:rsidR="00174849" w:rsidRPr="00640D71">
        <w:rPr>
          <w:sz w:val="18"/>
          <w:szCs w:val="18"/>
        </w:rPr>
        <w:t xml:space="preserve"> #94e</w:t>
      </w:r>
      <w:r w:rsidR="005F3025" w:rsidRPr="00640D71">
        <w:rPr>
          <w:sz w:val="18"/>
          <w:szCs w:val="18"/>
        </w:rPr>
        <w:t xml:space="preserve">, </w:t>
      </w:r>
      <w:r w:rsidR="008C2FBD" w:rsidRPr="00640D71">
        <w:rPr>
          <w:sz w:val="18"/>
          <w:szCs w:val="18"/>
        </w:rPr>
        <w:t>December 6-11</w:t>
      </w:r>
      <w:r w:rsidR="00B65583" w:rsidRPr="00640D71">
        <w:rPr>
          <w:sz w:val="18"/>
          <w:szCs w:val="18"/>
        </w:rPr>
        <w:t>, 2021.</w:t>
      </w:r>
      <w:bookmarkEnd w:id="47"/>
    </w:p>
    <w:p w14:paraId="729A97B3" w14:textId="05BB766B" w:rsidR="00850921" w:rsidRPr="00255058" w:rsidRDefault="00783155" w:rsidP="004E219C">
      <w:pPr>
        <w:pStyle w:val="Reference"/>
        <w:rPr>
          <w:sz w:val="18"/>
          <w:szCs w:val="18"/>
        </w:rPr>
      </w:pPr>
      <w:bookmarkStart w:id="50" w:name="_Ref101874799"/>
      <w:r w:rsidRPr="00255058">
        <w:rPr>
          <w:sz w:val="18"/>
          <w:szCs w:val="18"/>
        </w:rPr>
        <w:t>R1-2203280</w:t>
      </w:r>
      <w:r>
        <w:rPr>
          <w:sz w:val="18"/>
          <w:szCs w:val="18"/>
        </w:rPr>
        <w:t xml:space="preserve">, </w:t>
      </w:r>
      <w:r w:rsidR="00496E5D" w:rsidRPr="00255058">
        <w:rPr>
          <w:i/>
          <w:sz w:val="18"/>
          <w:szCs w:val="18"/>
        </w:rPr>
        <w:t xml:space="preserve">General </w:t>
      </w:r>
      <w:r w:rsidR="00255058" w:rsidRPr="00255058">
        <w:rPr>
          <w:i/>
          <w:iCs/>
          <w:sz w:val="18"/>
          <w:szCs w:val="18"/>
        </w:rPr>
        <w:t>aspects</w:t>
      </w:r>
      <w:r w:rsidR="00496E5D" w:rsidRPr="00255058">
        <w:rPr>
          <w:i/>
          <w:sz w:val="18"/>
          <w:szCs w:val="18"/>
        </w:rPr>
        <w:t xml:space="preserve"> of AI PHY</w:t>
      </w:r>
      <w:r w:rsidR="00255058" w:rsidRPr="00255058">
        <w:rPr>
          <w:i/>
          <w:iCs/>
          <w:sz w:val="18"/>
          <w:szCs w:val="18"/>
        </w:rPr>
        <w:t xml:space="preserve"> framework</w:t>
      </w:r>
      <w:r w:rsidR="00496E5D" w:rsidRPr="00255058">
        <w:rPr>
          <w:sz w:val="18"/>
          <w:szCs w:val="18"/>
        </w:rPr>
        <w:t xml:space="preserve">, </w:t>
      </w:r>
      <w:r w:rsidRPr="00255058">
        <w:rPr>
          <w:sz w:val="18"/>
          <w:szCs w:val="18"/>
        </w:rPr>
        <w:t>Ericsson</w:t>
      </w:r>
      <w:r w:rsidR="00B93C88" w:rsidRPr="00255058">
        <w:rPr>
          <w:sz w:val="18"/>
          <w:szCs w:val="18"/>
        </w:rPr>
        <w:t xml:space="preserve">, </w:t>
      </w:r>
      <w:r w:rsidR="00B25FD2" w:rsidRPr="00255058">
        <w:rPr>
          <w:sz w:val="18"/>
          <w:szCs w:val="18"/>
        </w:rPr>
        <w:t xml:space="preserve">3GPP </w:t>
      </w:r>
      <w:r w:rsidR="00C57339" w:rsidRPr="00255058">
        <w:rPr>
          <w:sz w:val="18"/>
          <w:szCs w:val="18"/>
        </w:rPr>
        <w:t xml:space="preserve">TSG-RAN WG1 Meeting </w:t>
      </w:r>
      <w:r w:rsidR="00B25FD2" w:rsidRPr="00255058">
        <w:rPr>
          <w:sz w:val="18"/>
          <w:szCs w:val="18"/>
        </w:rPr>
        <w:t>109-e,</w:t>
      </w:r>
      <w:r w:rsidR="00322FA4" w:rsidRPr="00255058">
        <w:rPr>
          <w:sz w:val="18"/>
          <w:szCs w:val="18"/>
        </w:rPr>
        <w:t xml:space="preserve"> May 16-</w:t>
      </w:r>
      <w:r w:rsidR="00B93C88" w:rsidRPr="00255058">
        <w:rPr>
          <w:sz w:val="18"/>
          <w:szCs w:val="18"/>
        </w:rPr>
        <w:t>27, 2022.</w:t>
      </w:r>
      <w:r w:rsidR="00B25FD2" w:rsidRPr="00255058">
        <w:rPr>
          <w:sz w:val="18"/>
          <w:szCs w:val="18"/>
        </w:rPr>
        <w:t xml:space="preserve"> </w:t>
      </w:r>
      <w:bookmarkEnd w:id="50"/>
    </w:p>
    <w:p w14:paraId="49AB43A7" w14:textId="157E8024" w:rsidR="008D25F7" w:rsidRDefault="00A6288D" w:rsidP="004E219C">
      <w:pPr>
        <w:pStyle w:val="Reference"/>
        <w:rPr>
          <w:sz w:val="18"/>
          <w:szCs w:val="18"/>
        </w:rPr>
      </w:pPr>
      <w:bookmarkStart w:id="51" w:name="_Ref101876342"/>
      <w:r w:rsidRPr="00215D33">
        <w:rPr>
          <w:sz w:val="18"/>
          <w:szCs w:val="18"/>
        </w:rPr>
        <w:t>R1-2203281</w:t>
      </w:r>
      <w:r>
        <w:rPr>
          <w:sz w:val="18"/>
          <w:szCs w:val="18"/>
        </w:rPr>
        <w:t xml:space="preserve">, </w:t>
      </w:r>
      <w:r w:rsidR="00C4087B" w:rsidRPr="00215D33">
        <w:rPr>
          <w:i/>
          <w:sz w:val="18"/>
          <w:szCs w:val="18"/>
        </w:rPr>
        <w:t xml:space="preserve">Evaluation of AI-CSI, </w:t>
      </w:r>
      <w:r w:rsidRPr="00215D33">
        <w:rPr>
          <w:sz w:val="18"/>
          <w:szCs w:val="18"/>
        </w:rPr>
        <w:t>Ericsson</w:t>
      </w:r>
      <w:r w:rsidR="00C4087B" w:rsidRPr="00215D33">
        <w:rPr>
          <w:sz w:val="18"/>
          <w:szCs w:val="18"/>
        </w:rPr>
        <w:t xml:space="preserve">, 3GPP TSG-RAN WG1 Meeting 109-e, May 16-27, 2022. </w:t>
      </w:r>
      <w:bookmarkEnd w:id="51"/>
    </w:p>
    <w:p w14:paraId="1098AB33" w14:textId="7FB7264D" w:rsidR="003D35DC" w:rsidRPr="00215D33" w:rsidRDefault="003D35DC" w:rsidP="004E219C">
      <w:pPr>
        <w:pStyle w:val="Reference"/>
        <w:rPr>
          <w:sz w:val="18"/>
          <w:szCs w:val="18"/>
        </w:rPr>
      </w:pPr>
      <w:bookmarkStart w:id="52" w:name="_Ref111191375"/>
      <w:r>
        <w:rPr>
          <w:sz w:val="18"/>
          <w:szCs w:val="18"/>
        </w:rPr>
        <w:t>R1-220</w:t>
      </w:r>
      <w:r w:rsidR="00C27302">
        <w:rPr>
          <w:sz w:val="18"/>
          <w:szCs w:val="18"/>
        </w:rPr>
        <w:t xml:space="preserve">6883, </w:t>
      </w:r>
      <w:r w:rsidR="00C27302" w:rsidRPr="00215D33">
        <w:rPr>
          <w:i/>
          <w:sz w:val="18"/>
          <w:szCs w:val="18"/>
        </w:rPr>
        <w:t xml:space="preserve">Evaluation of AI-CSI, </w:t>
      </w:r>
      <w:r w:rsidR="00C27302" w:rsidRPr="00215D33">
        <w:rPr>
          <w:sz w:val="18"/>
          <w:szCs w:val="18"/>
        </w:rPr>
        <w:t>Ericsson, 3GPP TSG-RAN WG1 Meeting 1</w:t>
      </w:r>
      <w:r w:rsidR="00C27302">
        <w:rPr>
          <w:sz w:val="18"/>
          <w:szCs w:val="18"/>
        </w:rPr>
        <w:t>10, August 22-26, 2022.</w:t>
      </w:r>
      <w:bookmarkEnd w:id="52"/>
    </w:p>
    <w:p w14:paraId="5EB5BD8B" w14:textId="77777777" w:rsidR="006369B7" w:rsidRPr="00640D71" w:rsidRDefault="006369B7" w:rsidP="00C50D07">
      <w:pPr>
        <w:pStyle w:val="Reference"/>
        <w:numPr>
          <w:ilvl w:val="0"/>
          <w:numId w:val="0"/>
        </w:numPr>
        <w:ind w:left="567"/>
        <w:rPr>
          <w:rStyle w:val="BodyTextChar"/>
          <w:sz w:val="18"/>
          <w:szCs w:val="18"/>
        </w:rPr>
      </w:pPr>
    </w:p>
    <w:bookmarkEnd w:id="48"/>
    <w:bookmarkEnd w:id="49"/>
    <w:p w14:paraId="715CA09B" w14:textId="77777777" w:rsidR="003A7EF3" w:rsidRDefault="003A7EF3" w:rsidP="00596B75">
      <w:pPr>
        <w:pStyle w:val="Reference"/>
        <w:numPr>
          <w:ilvl w:val="0"/>
          <w:numId w:val="0"/>
        </w:numPr>
      </w:pPr>
    </w:p>
    <w:p w14:paraId="6373D28E" w14:textId="77777777" w:rsidR="00E92C8F" w:rsidRPr="005153FD" w:rsidRDefault="00E92C8F" w:rsidP="00596B75">
      <w:pPr>
        <w:pStyle w:val="Reference"/>
        <w:numPr>
          <w:ilvl w:val="0"/>
          <w:numId w:val="0"/>
        </w:numPr>
        <w:rPr>
          <w:lang w:val="en-GB"/>
        </w:rPr>
      </w:pPr>
    </w:p>
    <w:sectPr w:rsidR="00E92C8F" w:rsidRPr="005153FD" w:rsidSect="00C473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DA325" w14:textId="77777777" w:rsidR="00E15E87" w:rsidRDefault="00E15E87">
      <w:r>
        <w:separator/>
      </w:r>
    </w:p>
  </w:endnote>
  <w:endnote w:type="continuationSeparator" w:id="0">
    <w:p w14:paraId="2AF2CB84" w14:textId="77777777" w:rsidR="00E15E87" w:rsidRDefault="00E15E87">
      <w:r>
        <w:continuationSeparator/>
      </w:r>
    </w:p>
  </w:endnote>
  <w:endnote w:type="continuationNotice" w:id="1">
    <w:p w14:paraId="3A63A951" w14:textId="77777777" w:rsidR="00E15E87" w:rsidRDefault="00E15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FC0C" w14:textId="77777777" w:rsidR="00076DA4" w:rsidRDefault="00076D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6CF4B" w14:textId="77777777" w:rsidR="00076DA4" w:rsidRDefault="00076D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CA465" w14:textId="77777777" w:rsidR="00E15E87" w:rsidRDefault="00E15E87">
      <w:r>
        <w:separator/>
      </w:r>
    </w:p>
  </w:footnote>
  <w:footnote w:type="continuationSeparator" w:id="0">
    <w:p w14:paraId="08D78E76" w14:textId="77777777" w:rsidR="00E15E87" w:rsidRDefault="00E15E87">
      <w:r>
        <w:continuationSeparator/>
      </w:r>
    </w:p>
  </w:footnote>
  <w:footnote w:type="continuationNotice" w:id="1">
    <w:p w14:paraId="014DBC6B" w14:textId="77777777" w:rsidR="00E15E87" w:rsidRDefault="00E15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B1CB9" w14:textId="77777777" w:rsidR="00076DA4" w:rsidRDefault="00076D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69CFC" w14:textId="77777777" w:rsidR="00076DA4" w:rsidRDefault="00076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AD26D9"/>
    <w:multiLevelType w:val="hybridMultilevel"/>
    <w:tmpl w:val="9A02E094"/>
    <w:lvl w:ilvl="0" w:tplc="9F3E7B7A">
      <w:start w:val="1"/>
      <w:numFmt w:val="decimal"/>
      <w:pStyle w:val="Observation"/>
      <w:lvlText w:val="Observa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8620CE"/>
    <w:multiLevelType w:val="multilevel"/>
    <w:tmpl w:val="2DB6EA80"/>
    <w:styleLink w:val="CurrentList5"/>
    <w:lvl w:ilvl="0">
      <w:start w:val="1"/>
      <w:numFmt w:val="decimal"/>
      <w:lvlText w:val="Proposal  %1."/>
      <w:lvlJc w:val="left"/>
      <w:pPr>
        <w:tabs>
          <w:tab w:val="num" w:pos="567"/>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A9140A"/>
    <w:multiLevelType w:val="multilevel"/>
    <w:tmpl w:val="07A9140A"/>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82497"/>
    <w:multiLevelType w:val="hybridMultilevel"/>
    <w:tmpl w:val="C7AE0A24"/>
    <w:lvl w:ilvl="0" w:tplc="24286032">
      <w:start w:val="105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207EC5"/>
    <w:multiLevelType w:val="hybridMultilevel"/>
    <w:tmpl w:val="C610C88C"/>
    <w:lvl w:ilvl="0" w:tplc="44AABE7A">
      <w:start w:val="1"/>
      <w:numFmt w:val="decimal"/>
      <w:pStyle w:val="Proposal"/>
      <w:lvlText w:val="Proposal  %1 "/>
      <w:lvlJc w:val="left"/>
      <w:pPr>
        <w:ind w:left="360" w:hanging="360"/>
      </w:pPr>
      <w:rPr>
        <w:rFonts w:ascii="Arial" w:hAnsi="Arial" w:hint="default"/>
        <w:b/>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45553C"/>
    <w:multiLevelType w:val="hybridMultilevel"/>
    <w:tmpl w:val="30DE34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0918D5"/>
    <w:multiLevelType w:val="hybridMultilevel"/>
    <w:tmpl w:val="9740D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DB038E"/>
    <w:multiLevelType w:val="multilevel"/>
    <w:tmpl w:val="3E628BDA"/>
    <w:styleLink w:val="CurrentList4"/>
    <w:lvl w:ilvl="0">
      <w:start w:val="1"/>
      <w:numFmt w:val="decimal"/>
      <w:lvlText w:val="Proposal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F00ED4"/>
    <w:multiLevelType w:val="multilevel"/>
    <w:tmpl w:val="22F00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165F86"/>
    <w:multiLevelType w:val="multilevel"/>
    <w:tmpl w:val="75C6981E"/>
    <w:styleLink w:val="CurrentList2"/>
    <w:lvl w:ilvl="0">
      <w:start w:val="1"/>
      <w:numFmt w:val="decimal"/>
      <w:lvlText w:val="Observation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CD22679"/>
    <w:multiLevelType w:val="hybridMultilevel"/>
    <w:tmpl w:val="906CFE16"/>
    <w:lvl w:ilvl="0" w:tplc="20000001">
      <w:start w:val="1"/>
      <w:numFmt w:val="bullet"/>
      <w:lvlText w:val=""/>
      <w:lvlJc w:val="left"/>
      <w:pPr>
        <w:ind w:left="720" w:hanging="360"/>
      </w:pPr>
      <w:rPr>
        <w:rFonts w:ascii="Symbol" w:hAnsi="Symbol"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6C6BBE"/>
    <w:multiLevelType w:val="hybridMultilevel"/>
    <w:tmpl w:val="537ACACA"/>
    <w:lvl w:ilvl="0" w:tplc="9D2AC09A">
      <w:start w:val="1"/>
      <w:numFmt w:val="decimal"/>
      <w:pStyle w:val="Definition"/>
      <w:lvlText w:val="Definition  %1 "/>
      <w:lvlJc w:val="left"/>
      <w:pPr>
        <w:ind w:left="720" w:hanging="360"/>
      </w:pPr>
      <w:rPr>
        <w:rFonts w:ascii="Arial" w:hAnsi="Arial" w:hint="default"/>
        <w:b/>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4C3667"/>
    <w:multiLevelType w:val="hybridMultilevel"/>
    <w:tmpl w:val="D6200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37F7A"/>
    <w:multiLevelType w:val="multilevel"/>
    <w:tmpl w:val="0F42B84E"/>
    <w:styleLink w:val="CurrentList3"/>
    <w:lvl w:ilvl="0">
      <w:start w:val="1"/>
      <w:numFmt w:val="decimal"/>
      <w:lvlText w:val="Observation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2F74C4"/>
    <w:multiLevelType w:val="hybridMultilevel"/>
    <w:tmpl w:val="A64EA4D2"/>
    <w:lvl w:ilvl="0" w:tplc="20000001">
      <w:start w:val="1"/>
      <w:numFmt w:val="bullet"/>
      <w:lvlText w:val=""/>
      <w:lvlJc w:val="left"/>
      <w:pPr>
        <w:ind w:left="2880" w:hanging="360"/>
      </w:pPr>
      <w:rPr>
        <w:rFonts w:ascii="Symbol" w:hAnsi="Symbol" w:hint="default"/>
      </w:rPr>
    </w:lvl>
    <w:lvl w:ilvl="1" w:tplc="20000003">
      <w:start w:val="1"/>
      <w:numFmt w:val="bullet"/>
      <w:lvlText w:val="o"/>
      <w:lvlJc w:val="left"/>
      <w:pPr>
        <w:ind w:left="3600" w:hanging="360"/>
      </w:pPr>
      <w:rPr>
        <w:rFonts w:ascii="Courier New" w:hAnsi="Courier New" w:cs="Courier New" w:hint="default"/>
      </w:rPr>
    </w:lvl>
    <w:lvl w:ilvl="2" w:tplc="20000005">
      <w:start w:val="1"/>
      <w:numFmt w:val="bullet"/>
      <w:lvlText w:val=""/>
      <w:lvlJc w:val="left"/>
      <w:pPr>
        <w:ind w:left="4320" w:hanging="360"/>
      </w:pPr>
      <w:rPr>
        <w:rFonts w:ascii="Wingdings" w:hAnsi="Wingdings" w:hint="default"/>
      </w:rPr>
    </w:lvl>
    <w:lvl w:ilvl="3" w:tplc="20000001" w:tentative="1">
      <w:start w:val="1"/>
      <w:numFmt w:val="bullet"/>
      <w:lvlText w:val=""/>
      <w:lvlJc w:val="left"/>
      <w:pPr>
        <w:ind w:left="5040" w:hanging="360"/>
      </w:pPr>
      <w:rPr>
        <w:rFonts w:ascii="Symbol" w:hAnsi="Symbol" w:hint="default"/>
      </w:rPr>
    </w:lvl>
    <w:lvl w:ilvl="4" w:tplc="20000003" w:tentative="1">
      <w:start w:val="1"/>
      <w:numFmt w:val="bullet"/>
      <w:lvlText w:val="o"/>
      <w:lvlJc w:val="left"/>
      <w:pPr>
        <w:ind w:left="5760" w:hanging="360"/>
      </w:pPr>
      <w:rPr>
        <w:rFonts w:ascii="Courier New" w:hAnsi="Courier New" w:cs="Courier New" w:hint="default"/>
      </w:rPr>
    </w:lvl>
    <w:lvl w:ilvl="5" w:tplc="20000005" w:tentative="1">
      <w:start w:val="1"/>
      <w:numFmt w:val="bullet"/>
      <w:lvlText w:val=""/>
      <w:lvlJc w:val="left"/>
      <w:pPr>
        <w:ind w:left="6480" w:hanging="360"/>
      </w:pPr>
      <w:rPr>
        <w:rFonts w:ascii="Wingdings" w:hAnsi="Wingdings" w:hint="default"/>
      </w:rPr>
    </w:lvl>
    <w:lvl w:ilvl="6" w:tplc="20000001" w:tentative="1">
      <w:start w:val="1"/>
      <w:numFmt w:val="bullet"/>
      <w:lvlText w:val=""/>
      <w:lvlJc w:val="left"/>
      <w:pPr>
        <w:ind w:left="7200" w:hanging="360"/>
      </w:pPr>
      <w:rPr>
        <w:rFonts w:ascii="Symbol" w:hAnsi="Symbol" w:hint="default"/>
      </w:rPr>
    </w:lvl>
    <w:lvl w:ilvl="7" w:tplc="20000003" w:tentative="1">
      <w:start w:val="1"/>
      <w:numFmt w:val="bullet"/>
      <w:lvlText w:val="o"/>
      <w:lvlJc w:val="left"/>
      <w:pPr>
        <w:ind w:left="7920" w:hanging="360"/>
      </w:pPr>
      <w:rPr>
        <w:rFonts w:ascii="Courier New" w:hAnsi="Courier New" w:cs="Courier New" w:hint="default"/>
      </w:rPr>
    </w:lvl>
    <w:lvl w:ilvl="8" w:tplc="20000005" w:tentative="1">
      <w:start w:val="1"/>
      <w:numFmt w:val="bullet"/>
      <w:lvlText w:val=""/>
      <w:lvlJc w:val="left"/>
      <w:pPr>
        <w:ind w:left="864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B52957"/>
    <w:multiLevelType w:val="hybridMultilevel"/>
    <w:tmpl w:val="40CAFC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7A76FFD"/>
    <w:multiLevelType w:val="multilevel"/>
    <w:tmpl w:val="57A76FFD"/>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A54F3F"/>
    <w:multiLevelType w:val="multilevel"/>
    <w:tmpl w:val="38628588"/>
    <w:styleLink w:val="CurrentList1"/>
    <w:lvl w:ilvl="0">
      <w:start w:val="1"/>
      <w:numFmt w:val="decimal"/>
      <w:lvlText w:val="Proposal %1."/>
      <w:lvlJc w:val="left"/>
      <w:pPr>
        <w:ind w:left="128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112497"/>
    <w:multiLevelType w:val="hybridMultilevel"/>
    <w:tmpl w:val="BAF0341A"/>
    <w:lvl w:ilvl="0" w:tplc="24286032">
      <w:start w:val="1050"/>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031C12"/>
    <w:multiLevelType w:val="multilevel"/>
    <w:tmpl w:val="72031C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9A0A9F"/>
    <w:multiLevelType w:val="hybridMultilevel"/>
    <w:tmpl w:val="89203904"/>
    <w:lvl w:ilvl="0" w:tplc="057833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6D7139"/>
    <w:multiLevelType w:val="hybridMultilevel"/>
    <w:tmpl w:val="ABEE5226"/>
    <w:lvl w:ilvl="0" w:tplc="24286032">
      <w:start w:val="1050"/>
      <w:numFmt w:val="bullet"/>
      <w:lvlText w:val="-"/>
      <w:lvlJc w:val="left"/>
      <w:pPr>
        <w:ind w:left="777" w:hanging="360"/>
      </w:pPr>
      <w:rPr>
        <w:rFonts w:ascii="Arial" w:eastAsiaTheme="minorHAns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4" w15:restartNumberingAfterBreak="0">
    <w:nsid w:val="7CD3000D"/>
    <w:multiLevelType w:val="hybridMultilevel"/>
    <w:tmpl w:val="67EC47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0"/>
  </w:num>
  <w:num w:numId="4">
    <w:abstractNumId w:val="23"/>
  </w:num>
  <w:num w:numId="5">
    <w:abstractNumId w:val="27"/>
  </w:num>
  <w:num w:numId="6">
    <w:abstractNumId w:val="11"/>
  </w:num>
  <w:num w:numId="7">
    <w:abstractNumId w:val="14"/>
  </w:num>
  <w:num w:numId="8">
    <w:abstractNumId w:val="6"/>
  </w:num>
  <w:num w:numId="9">
    <w:abstractNumId w:val="32"/>
  </w:num>
  <w:num w:numId="10">
    <w:abstractNumId w:val="17"/>
  </w:num>
  <w:num w:numId="11">
    <w:abstractNumId w:val="29"/>
  </w:num>
  <w:num w:numId="12">
    <w:abstractNumId w:val="8"/>
  </w:num>
  <w:num w:numId="13">
    <w:abstractNumId w:val="5"/>
  </w:num>
  <w:num w:numId="14">
    <w:abstractNumId w:val="33"/>
  </w:num>
  <w:num w:numId="15">
    <w:abstractNumId w:val="31"/>
  </w:num>
  <w:num w:numId="16">
    <w:abstractNumId w:val="28"/>
  </w:num>
  <w:num w:numId="17">
    <w:abstractNumId w:val="7"/>
  </w:num>
  <w:num w:numId="18">
    <w:abstractNumId w:val="1"/>
  </w:num>
  <w:num w:numId="19">
    <w:abstractNumId w:val="26"/>
  </w:num>
  <w:num w:numId="20">
    <w:abstractNumId w:val="13"/>
  </w:num>
  <w:num w:numId="21">
    <w:abstractNumId w:val="19"/>
  </w:num>
  <w:num w:numId="22">
    <w:abstractNumId w:val="10"/>
  </w:num>
  <w:num w:numId="23">
    <w:abstractNumId w:val="3"/>
  </w:num>
  <w:num w:numId="24">
    <w:abstractNumId w:val="25"/>
  </w:num>
  <w:num w:numId="25">
    <w:abstractNumId w:val="16"/>
  </w:num>
  <w:num w:numId="26">
    <w:abstractNumId w:val="12"/>
  </w:num>
  <w:num w:numId="27">
    <w:abstractNumId w:val="2"/>
  </w:num>
  <w:num w:numId="28">
    <w:abstractNumId w:val="18"/>
  </w:num>
  <w:num w:numId="29">
    <w:abstractNumId w:val="15"/>
  </w:num>
  <w:num w:numId="30">
    <w:abstractNumId w:val="34"/>
  </w:num>
  <w:num w:numId="31">
    <w:abstractNumId w:val="24"/>
  </w:num>
  <w:num w:numId="32">
    <w:abstractNumId w:val="9"/>
  </w:num>
  <w:num w:numId="33">
    <w:abstractNumId w:val="4"/>
  </w:num>
  <w:num w:numId="34">
    <w:abstractNumId w:val="30"/>
  </w:num>
  <w:num w:numId="35">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65"/>
    <w:rsid w:val="00001724"/>
    <w:rsid w:val="00001CD6"/>
    <w:rsid w:val="00002518"/>
    <w:rsid w:val="00002694"/>
    <w:rsid w:val="00002A37"/>
    <w:rsid w:val="0000349D"/>
    <w:rsid w:val="00003532"/>
    <w:rsid w:val="00003883"/>
    <w:rsid w:val="00003A61"/>
    <w:rsid w:val="00003CBF"/>
    <w:rsid w:val="000048DF"/>
    <w:rsid w:val="00004F09"/>
    <w:rsid w:val="00005197"/>
    <w:rsid w:val="00005319"/>
    <w:rsid w:val="000053BB"/>
    <w:rsid w:val="0000564C"/>
    <w:rsid w:val="00006446"/>
    <w:rsid w:val="00006785"/>
    <w:rsid w:val="00006896"/>
    <w:rsid w:val="00006A36"/>
    <w:rsid w:val="00006E41"/>
    <w:rsid w:val="0000718A"/>
    <w:rsid w:val="00007A98"/>
    <w:rsid w:val="00007B4C"/>
    <w:rsid w:val="00007CDC"/>
    <w:rsid w:val="0001017A"/>
    <w:rsid w:val="000110E4"/>
    <w:rsid w:val="00011731"/>
    <w:rsid w:val="00011ABA"/>
    <w:rsid w:val="00011B28"/>
    <w:rsid w:val="00011BDE"/>
    <w:rsid w:val="0001209D"/>
    <w:rsid w:val="000123E3"/>
    <w:rsid w:val="00012A02"/>
    <w:rsid w:val="00012DAA"/>
    <w:rsid w:val="0001304F"/>
    <w:rsid w:val="0001397D"/>
    <w:rsid w:val="00013D56"/>
    <w:rsid w:val="0001401D"/>
    <w:rsid w:val="0001500E"/>
    <w:rsid w:val="00015497"/>
    <w:rsid w:val="0001576D"/>
    <w:rsid w:val="000159C0"/>
    <w:rsid w:val="00015C32"/>
    <w:rsid w:val="00015D15"/>
    <w:rsid w:val="00015F7F"/>
    <w:rsid w:val="00016053"/>
    <w:rsid w:val="0001646D"/>
    <w:rsid w:val="000167D6"/>
    <w:rsid w:val="000175A3"/>
    <w:rsid w:val="00017AF1"/>
    <w:rsid w:val="00021160"/>
    <w:rsid w:val="000227B2"/>
    <w:rsid w:val="00022EDD"/>
    <w:rsid w:val="000232C8"/>
    <w:rsid w:val="00023B3A"/>
    <w:rsid w:val="00023D49"/>
    <w:rsid w:val="00023D68"/>
    <w:rsid w:val="000250CC"/>
    <w:rsid w:val="00025180"/>
    <w:rsid w:val="000253B0"/>
    <w:rsid w:val="00025593"/>
    <w:rsid w:val="0002564D"/>
    <w:rsid w:val="00025ECA"/>
    <w:rsid w:val="00025F14"/>
    <w:rsid w:val="000260E6"/>
    <w:rsid w:val="00026C57"/>
    <w:rsid w:val="0002747C"/>
    <w:rsid w:val="000279C6"/>
    <w:rsid w:val="0003065D"/>
    <w:rsid w:val="00030B62"/>
    <w:rsid w:val="000315D3"/>
    <w:rsid w:val="00031B37"/>
    <w:rsid w:val="00031F96"/>
    <w:rsid w:val="000325B8"/>
    <w:rsid w:val="0003271C"/>
    <w:rsid w:val="00032DF8"/>
    <w:rsid w:val="00034C15"/>
    <w:rsid w:val="00034DE1"/>
    <w:rsid w:val="00034F8B"/>
    <w:rsid w:val="000350F4"/>
    <w:rsid w:val="00035BA5"/>
    <w:rsid w:val="00036128"/>
    <w:rsid w:val="00036A56"/>
    <w:rsid w:val="00036BA1"/>
    <w:rsid w:val="00037152"/>
    <w:rsid w:val="000372B7"/>
    <w:rsid w:val="00037467"/>
    <w:rsid w:val="00037AD9"/>
    <w:rsid w:val="00037EFD"/>
    <w:rsid w:val="00037FBE"/>
    <w:rsid w:val="0004000A"/>
    <w:rsid w:val="00040087"/>
    <w:rsid w:val="000400BD"/>
    <w:rsid w:val="0004015E"/>
    <w:rsid w:val="00040314"/>
    <w:rsid w:val="0004064C"/>
    <w:rsid w:val="0004065D"/>
    <w:rsid w:val="00041295"/>
    <w:rsid w:val="000422E2"/>
    <w:rsid w:val="0004276B"/>
    <w:rsid w:val="00042C93"/>
    <w:rsid w:val="00042D32"/>
    <w:rsid w:val="00042F1E"/>
    <w:rsid w:val="00042F22"/>
    <w:rsid w:val="00043AE8"/>
    <w:rsid w:val="0004400A"/>
    <w:rsid w:val="000444EF"/>
    <w:rsid w:val="0004452B"/>
    <w:rsid w:val="0004457A"/>
    <w:rsid w:val="000452BF"/>
    <w:rsid w:val="0004545C"/>
    <w:rsid w:val="00045600"/>
    <w:rsid w:val="00045BA5"/>
    <w:rsid w:val="000460BD"/>
    <w:rsid w:val="000461C2"/>
    <w:rsid w:val="0004637B"/>
    <w:rsid w:val="00046688"/>
    <w:rsid w:val="00047DF9"/>
    <w:rsid w:val="0005007F"/>
    <w:rsid w:val="000512FE"/>
    <w:rsid w:val="000515A0"/>
    <w:rsid w:val="0005240F"/>
    <w:rsid w:val="000528C3"/>
    <w:rsid w:val="00052A07"/>
    <w:rsid w:val="00052B0B"/>
    <w:rsid w:val="00052F7F"/>
    <w:rsid w:val="000534E3"/>
    <w:rsid w:val="00053D14"/>
    <w:rsid w:val="00054359"/>
    <w:rsid w:val="00054CBF"/>
    <w:rsid w:val="00054DC5"/>
    <w:rsid w:val="000551F9"/>
    <w:rsid w:val="00055361"/>
    <w:rsid w:val="00055726"/>
    <w:rsid w:val="00055C64"/>
    <w:rsid w:val="00055F7D"/>
    <w:rsid w:val="0005606A"/>
    <w:rsid w:val="00056F94"/>
    <w:rsid w:val="00057117"/>
    <w:rsid w:val="000572A6"/>
    <w:rsid w:val="0005766C"/>
    <w:rsid w:val="00057B7C"/>
    <w:rsid w:val="00057E37"/>
    <w:rsid w:val="00060462"/>
    <w:rsid w:val="000606EC"/>
    <w:rsid w:val="000609AC"/>
    <w:rsid w:val="000609FD"/>
    <w:rsid w:val="000610E5"/>
    <w:rsid w:val="00061375"/>
    <w:rsid w:val="000616D5"/>
    <w:rsid w:val="000616E7"/>
    <w:rsid w:val="000619E8"/>
    <w:rsid w:val="00061BD8"/>
    <w:rsid w:val="00062235"/>
    <w:rsid w:val="00062567"/>
    <w:rsid w:val="000628E9"/>
    <w:rsid w:val="00062958"/>
    <w:rsid w:val="00062D45"/>
    <w:rsid w:val="00062EBE"/>
    <w:rsid w:val="0006334A"/>
    <w:rsid w:val="00063E5C"/>
    <w:rsid w:val="0006487E"/>
    <w:rsid w:val="00064C73"/>
    <w:rsid w:val="000659A0"/>
    <w:rsid w:val="00065E1A"/>
    <w:rsid w:val="0006630F"/>
    <w:rsid w:val="00066861"/>
    <w:rsid w:val="00066C5A"/>
    <w:rsid w:val="00066D06"/>
    <w:rsid w:val="000672CE"/>
    <w:rsid w:val="00067599"/>
    <w:rsid w:val="00067EE0"/>
    <w:rsid w:val="00070185"/>
    <w:rsid w:val="0007078B"/>
    <w:rsid w:val="00072C8B"/>
    <w:rsid w:val="00073290"/>
    <w:rsid w:val="0007422F"/>
    <w:rsid w:val="00074351"/>
    <w:rsid w:val="000747BA"/>
    <w:rsid w:val="00075A4F"/>
    <w:rsid w:val="0007681A"/>
    <w:rsid w:val="00076ABE"/>
    <w:rsid w:val="00076DA4"/>
    <w:rsid w:val="000772F1"/>
    <w:rsid w:val="00077E5F"/>
    <w:rsid w:val="0008036A"/>
    <w:rsid w:val="000803DF"/>
    <w:rsid w:val="000804B3"/>
    <w:rsid w:val="00080C76"/>
    <w:rsid w:val="00081457"/>
    <w:rsid w:val="000815B7"/>
    <w:rsid w:val="00081AE6"/>
    <w:rsid w:val="00081F7B"/>
    <w:rsid w:val="00084268"/>
    <w:rsid w:val="0008441A"/>
    <w:rsid w:val="00084C67"/>
    <w:rsid w:val="000855EB"/>
    <w:rsid w:val="00085B52"/>
    <w:rsid w:val="000866F2"/>
    <w:rsid w:val="00086A68"/>
    <w:rsid w:val="00087D39"/>
    <w:rsid w:val="00087EBC"/>
    <w:rsid w:val="00087FFB"/>
    <w:rsid w:val="0009009F"/>
    <w:rsid w:val="00090411"/>
    <w:rsid w:val="000912E0"/>
    <w:rsid w:val="00091416"/>
    <w:rsid w:val="00091557"/>
    <w:rsid w:val="00091F35"/>
    <w:rsid w:val="000924C1"/>
    <w:rsid w:val="000924F0"/>
    <w:rsid w:val="00092562"/>
    <w:rsid w:val="00093328"/>
    <w:rsid w:val="00093474"/>
    <w:rsid w:val="00093904"/>
    <w:rsid w:val="00093D98"/>
    <w:rsid w:val="00094442"/>
    <w:rsid w:val="0009475D"/>
    <w:rsid w:val="00094987"/>
    <w:rsid w:val="00094BC2"/>
    <w:rsid w:val="0009510A"/>
    <w:rsid w:val="0009510F"/>
    <w:rsid w:val="0009594A"/>
    <w:rsid w:val="00095A75"/>
    <w:rsid w:val="0009622E"/>
    <w:rsid w:val="000973A6"/>
    <w:rsid w:val="000973FE"/>
    <w:rsid w:val="0009769A"/>
    <w:rsid w:val="00097C8D"/>
    <w:rsid w:val="000A05ED"/>
    <w:rsid w:val="000A098F"/>
    <w:rsid w:val="000A0B6E"/>
    <w:rsid w:val="000A128F"/>
    <w:rsid w:val="000A1B7B"/>
    <w:rsid w:val="000A2407"/>
    <w:rsid w:val="000A2505"/>
    <w:rsid w:val="000A2981"/>
    <w:rsid w:val="000A2D18"/>
    <w:rsid w:val="000A2F9F"/>
    <w:rsid w:val="000A3C6E"/>
    <w:rsid w:val="000A4598"/>
    <w:rsid w:val="000A4D69"/>
    <w:rsid w:val="000A5465"/>
    <w:rsid w:val="000A56F2"/>
    <w:rsid w:val="000A5AF3"/>
    <w:rsid w:val="000A5F3A"/>
    <w:rsid w:val="000A635E"/>
    <w:rsid w:val="000A63A5"/>
    <w:rsid w:val="000A667B"/>
    <w:rsid w:val="000A7D35"/>
    <w:rsid w:val="000A7FC2"/>
    <w:rsid w:val="000B06E1"/>
    <w:rsid w:val="000B10E9"/>
    <w:rsid w:val="000B1327"/>
    <w:rsid w:val="000B14C1"/>
    <w:rsid w:val="000B211E"/>
    <w:rsid w:val="000B2719"/>
    <w:rsid w:val="000B395B"/>
    <w:rsid w:val="000B39DD"/>
    <w:rsid w:val="000B3A8F"/>
    <w:rsid w:val="000B3AA0"/>
    <w:rsid w:val="000B3AE0"/>
    <w:rsid w:val="000B3B0F"/>
    <w:rsid w:val="000B3F2E"/>
    <w:rsid w:val="000B493C"/>
    <w:rsid w:val="000B4AB9"/>
    <w:rsid w:val="000B4F0D"/>
    <w:rsid w:val="000B58C3"/>
    <w:rsid w:val="000B599A"/>
    <w:rsid w:val="000B61E9"/>
    <w:rsid w:val="000B62BA"/>
    <w:rsid w:val="000B74BE"/>
    <w:rsid w:val="000B7A44"/>
    <w:rsid w:val="000C0BCA"/>
    <w:rsid w:val="000C126B"/>
    <w:rsid w:val="000C12EB"/>
    <w:rsid w:val="000C165A"/>
    <w:rsid w:val="000C1954"/>
    <w:rsid w:val="000C2488"/>
    <w:rsid w:val="000C256A"/>
    <w:rsid w:val="000C2C94"/>
    <w:rsid w:val="000C2E19"/>
    <w:rsid w:val="000C3154"/>
    <w:rsid w:val="000C3645"/>
    <w:rsid w:val="000C49BB"/>
    <w:rsid w:val="000C60AA"/>
    <w:rsid w:val="000C75C0"/>
    <w:rsid w:val="000C7C78"/>
    <w:rsid w:val="000D008D"/>
    <w:rsid w:val="000D0CA2"/>
    <w:rsid w:val="000D0D07"/>
    <w:rsid w:val="000D1994"/>
    <w:rsid w:val="000D2051"/>
    <w:rsid w:val="000D21A4"/>
    <w:rsid w:val="000D2B8E"/>
    <w:rsid w:val="000D2FAD"/>
    <w:rsid w:val="000D3750"/>
    <w:rsid w:val="000D3F74"/>
    <w:rsid w:val="000D4797"/>
    <w:rsid w:val="000D48B7"/>
    <w:rsid w:val="000D48C7"/>
    <w:rsid w:val="000D4C5F"/>
    <w:rsid w:val="000D50CA"/>
    <w:rsid w:val="000D554B"/>
    <w:rsid w:val="000D6286"/>
    <w:rsid w:val="000D62D7"/>
    <w:rsid w:val="000D6748"/>
    <w:rsid w:val="000D6CD1"/>
    <w:rsid w:val="000D78E3"/>
    <w:rsid w:val="000D79FB"/>
    <w:rsid w:val="000E0527"/>
    <w:rsid w:val="000E082B"/>
    <w:rsid w:val="000E1310"/>
    <w:rsid w:val="000E1E92"/>
    <w:rsid w:val="000E2022"/>
    <w:rsid w:val="000E20BE"/>
    <w:rsid w:val="000E2451"/>
    <w:rsid w:val="000E2475"/>
    <w:rsid w:val="000E26FF"/>
    <w:rsid w:val="000E2BE7"/>
    <w:rsid w:val="000E2E87"/>
    <w:rsid w:val="000E523A"/>
    <w:rsid w:val="000E5A11"/>
    <w:rsid w:val="000E67B3"/>
    <w:rsid w:val="000E68CC"/>
    <w:rsid w:val="000E6D4E"/>
    <w:rsid w:val="000E6DF8"/>
    <w:rsid w:val="000E715E"/>
    <w:rsid w:val="000E7A15"/>
    <w:rsid w:val="000E7D74"/>
    <w:rsid w:val="000E7DF8"/>
    <w:rsid w:val="000F0084"/>
    <w:rsid w:val="000F06D6"/>
    <w:rsid w:val="000F094C"/>
    <w:rsid w:val="000F0EB1"/>
    <w:rsid w:val="000F1106"/>
    <w:rsid w:val="000F1568"/>
    <w:rsid w:val="000F20B6"/>
    <w:rsid w:val="000F210D"/>
    <w:rsid w:val="000F2442"/>
    <w:rsid w:val="000F31D4"/>
    <w:rsid w:val="000F3BE9"/>
    <w:rsid w:val="000F3DD4"/>
    <w:rsid w:val="000F3F6C"/>
    <w:rsid w:val="000F400F"/>
    <w:rsid w:val="000F4659"/>
    <w:rsid w:val="000F503C"/>
    <w:rsid w:val="000F5475"/>
    <w:rsid w:val="000F5C9C"/>
    <w:rsid w:val="000F5E1D"/>
    <w:rsid w:val="000F61B3"/>
    <w:rsid w:val="000F6861"/>
    <w:rsid w:val="000F6DF3"/>
    <w:rsid w:val="000F6E9D"/>
    <w:rsid w:val="000F708D"/>
    <w:rsid w:val="00100202"/>
    <w:rsid w:val="001005FF"/>
    <w:rsid w:val="00100D04"/>
    <w:rsid w:val="0010137B"/>
    <w:rsid w:val="00101ADE"/>
    <w:rsid w:val="00101AEA"/>
    <w:rsid w:val="00101BCA"/>
    <w:rsid w:val="00101CED"/>
    <w:rsid w:val="0010347D"/>
    <w:rsid w:val="00103606"/>
    <w:rsid w:val="00103749"/>
    <w:rsid w:val="001040B0"/>
    <w:rsid w:val="00105BF6"/>
    <w:rsid w:val="001062FB"/>
    <w:rsid w:val="001063E6"/>
    <w:rsid w:val="00106431"/>
    <w:rsid w:val="00106462"/>
    <w:rsid w:val="0010721B"/>
    <w:rsid w:val="001072C7"/>
    <w:rsid w:val="00107400"/>
    <w:rsid w:val="00107524"/>
    <w:rsid w:val="00110428"/>
    <w:rsid w:val="00110D14"/>
    <w:rsid w:val="00112604"/>
    <w:rsid w:val="00112864"/>
    <w:rsid w:val="001130AD"/>
    <w:rsid w:val="00113402"/>
    <w:rsid w:val="00113CF4"/>
    <w:rsid w:val="00114910"/>
    <w:rsid w:val="001153EA"/>
    <w:rsid w:val="00115473"/>
    <w:rsid w:val="00115643"/>
    <w:rsid w:val="00115A78"/>
    <w:rsid w:val="00115A8A"/>
    <w:rsid w:val="00115D47"/>
    <w:rsid w:val="00115FC8"/>
    <w:rsid w:val="00116765"/>
    <w:rsid w:val="00116B56"/>
    <w:rsid w:val="0011755A"/>
    <w:rsid w:val="001177BA"/>
    <w:rsid w:val="00117896"/>
    <w:rsid w:val="00117A57"/>
    <w:rsid w:val="00120643"/>
    <w:rsid w:val="001219F5"/>
    <w:rsid w:val="00121A20"/>
    <w:rsid w:val="00122656"/>
    <w:rsid w:val="0012377F"/>
    <w:rsid w:val="00123E05"/>
    <w:rsid w:val="001241FF"/>
    <w:rsid w:val="00124314"/>
    <w:rsid w:val="00125E5C"/>
    <w:rsid w:val="00126387"/>
    <w:rsid w:val="0012645A"/>
    <w:rsid w:val="00126B4A"/>
    <w:rsid w:val="00127C5B"/>
    <w:rsid w:val="00127CC3"/>
    <w:rsid w:val="00127D06"/>
    <w:rsid w:val="00127D79"/>
    <w:rsid w:val="001306CD"/>
    <w:rsid w:val="00130A0F"/>
    <w:rsid w:val="00130A11"/>
    <w:rsid w:val="001313DB"/>
    <w:rsid w:val="001314F2"/>
    <w:rsid w:val="001316B1"/>
    <w:rsid w:val="00132282"/>
    <w:rsid w:val="00132FD0"/>
    <w:rsid w:val="00132FD1"/>
    <w:rsid w:val="0013309A"/>
    <w:rsid w:val="0013329B"/>
    <w:rsid w:val="001332E8"/>
    <w:rsid w:val="00133CDE"/>
    <w:rsid w:val="00133CEB"/>
    <w:rsid w:val="0013416E"/>
    <w:rsid w:val="001344C0"/>
    <w:rsid w:val="001345DE"/>
    <w:rsid w:val="001346FA"/>
    <w:rsid w:val="00134D05"/>
    <w:rsid w:val="00135113"/>
    <w:rsid w:val="00135252"/>
    <w:rsid w:val="00135531"/>
    <w:rsid w:val="0013560F"/>
    <w:rsid w:val="00135D51"/>
    <w:rsid w:val="001362BF"/>
    <w:rsid w:val="001362E1"/>
    <w:rsid w:val="00136FBB"/>
    <w:rsid w:val="00137554"/>
    <w:rsid w:val="00137A75"/>
    <w:rsid w:val="00137AB5"/>
    <w:rsid w:val="00137F0B"/>
    <w:rsid w:val="00140399"/>
    <w:rsid w:val="001408D9"/>
    <w:rsid w:val="00140C5F"/>
    <w:rsid w:val="00141F03"/>
    <w:rsid w:val="001420FC"/>
    <w:rsid w:val="0014211A"/>
    <w:rsid w:val="001422DA"/>
    <w:rsid w:val="0014251D"/>
    <w:rsid w:val="00142843"/>
    <w:rsid w:val="001431BC"/>
    <w:rsid w:val="0014464F"/>
    <w:rsid w:val="00145AA3"/>
    <w:rsid w:val="00146218"/>
    <w:rsid w:val="001463AB"/>
    <w:rsid w:val="00146E80"/>
    <w:rsid w:val="001472D6"/>
    <w:rsid w:val="00147A1D"/>
    <w:rsid w:val="00147CFF"/>
    <w:rsid w:val="00150113"/>
    <w:rsid w:val="0015015A"/>
    <w:rsid w:val="001503EE"/>
    <w:rsid w:val="001504C7"/>
    <w:rsid w:val="00150EB3"/>
    <w:rsid w:val="001510B5"/>
    <w:rsid w:val="00151D6C"/>
    <w:rsid w:val="00151E23"/>
    <w:rsid w:val="00151F8D"/>
    <w:rsid w:val="001526E0"/>
    <w:rsid w:val="001526E6"/>
    <w:rsid w:val="00153DA0"/>
    <w:rsid w:val="00154172"/>
    <w:rsid w:val="0015417A"/>
    <w:rsid w:val="001547E7"/>
    <w:rsid w:val="00154FB1"/>
    <w:rsid w:val="001551B5"/>
    <w:rsid w:val="0015523B"/>
    <w:rsid w:val="00155741"/>
    <w:rsid w:val="00155A67"/>
    <w:rsid w:val="00155B23"/>
    <w:rsid w:val="00155B80"/>
    <w:rsid w:val="00155DBA"/>
    <w:rsid w:val="001568F9"/>
    <w:rsid w:val="00157919"/>
    <w:rsid w:val="00157B9C"/>
    <w:rsid w:val="0016071B"/>
    <w:rsid w:val="00160FC2"/>
    <w:rsid w:val="00161217"/>
    <w:rsid w:val="001614A4"/>
    <w:rsid w:val="00161D23"/>
    <w:rsid w:val="00161F47"/>
    <w:rsid w:val="001626E9"/>
    <w:rsid w:val="00163755"/>
    <w:rsid w:val="001646F7"/>
    <w:rsid w:val="00165775"/>
    <w:rsid w:val="001659C1"/>
    <w:rsid w:val="00165D6B"/>
    <w:rsid w:val="00166AD5"/>
    <w:rsid w:val="00166B84"/>
    <w:rsid w:val="00166D50"/>
    <w:rsid w:val="001671C8"/>
    <w:rsid w:val="001677EF"/>
    <w:rsid w:val="00167A8A"/>
    <w:rsid w:val="0017010C"/>
    <w:rsid w:val="0017042E"/>
    <w:rsid w:val="00170628"/>
    <w:rsid w:val="00170D6D"/>
    <w:rsid w:val="00170EFA"/>
    <w:rsid w:val="00172854"/>
    <w:rsid w:val="00173A8E"/>
    <w:rsid w:val="00173D95"/>
    <w:rsid w:val="00174849"/>
    <w:rsid w:val="00174D8B"/>
    <w:rsid w:val="00174F6E"/>
    <w:rsid w:val="00174FD0"/>
    <w:rsid w:val="0017502C"/>
    <w:rsid w:val="00175732"/>
    <w:rsid w:val="00175C97"/>
    <w:rsid w:val="00175DCE"/>
    <w:rsid w:val="001763E7"/>
    <w:rsid w:val="00176405"/>
    <w:rsid w:val="00176514"/>
    <w:rsid w:val="00177103"/>
    <w:rsid w:val="00177973"/>
    <w:rsid w:val="00177FEA"/>
    <w:rsid w:val="001800FA"/>
    <w:rsid w:val="00180162"/>
    <w:rsid w:val="00180BD6"/>
    <w:rsid w:val="00180DDF"/>
    <w:rsid w:val="0018143F"/>
    <w:rsid w:val="00181A2C"/>
    <w:rsid w:val="00181D1F"/>
    <w:rsid w:val="00181FF8"/>
    <w:rsid w:val="00182151"/>
    <w:rsid w:val="00183D39"/>
    <w:rsid w:val="00184B7C"/>
    <w:rsid w:val="00184E8F"/>
    <w:rsid w:val="00184FDC"/>
    <w:rsid w:val="001851D1"/>
    <w:rsid w:val="00185968"/>
    <w:rsid w:val="00186172"/>
    <w:rsid w:val="0018644A"/>
    <w:rsid w:val="00186A6B"/>
    <w:rsid w:val="00186B79"/>
    <w:rsid w:val="00186D3B"/>
    <w:rsid w:val="001876AE"/>
    <w:rsid w:val="001902CC"/>
    <w:rsid w:val="0019077A"/>
    <w:rsid w:val="00190AC1"/>
    <w:rsid w:val="001913D9"/>
    <w:rsid w:val="00191BB0"/>
    <w:rsid w:val="001920E2"/>
    <w:rsid w:val="00192EC5"/>
    <w:rsid w:val="001930DF"/>
    <w:rsid w:val="0019341A"/>
    <w:rsid w:val="00194434"/>
    <w:rsid w:val="00194652"/>
    <w:rsid w:val="00194B14"/>
    <w:rsid w:val="00194BFB"/>
    <w:rsid w:val="001956B4"/>
    <w:rsid w:val="00195781"/>
    <w:rsid w:val="00195A8F"/>
    <w:rsid w:val="00196275"/>
    <w:rsid w:val="001965BB"/>
    <w:rsid w:val="00196D39"/>
    <w:rsid w:val="00196F61"/>
    <w:rsid w:val="00196FE4"/>
    <w:rsid w:val="0019789F"/>
    <w:rsid w:val="001979C8"/>
    <w:rsid w:val="00197DF9"/>
    <w:rsid w:val="001A04D0"/>
    <w:rsid w:val="001A0A36"/>
    <w:rsid w:val="001A0AC8"/>
    <w:rsid w:val="001A12C4"/>
    <w:rsid w:val="001A16B2"/>
    <w:rsid w:val="001A1987"/>
    <w:rsid w:val="001A1BE6"/>
    <w:rsid w:val="001A1F11"/>
    <w:rsid w:val="001A2564"/>
    <w:rsid w:val="001A2E17"/>
    <w:rsid w:val="001A38ED"/>
    <w:rsid w:val="001A3E9B"/>
    <w:rsid w:val="001A4533"/>
    <w:rsid w:val="001A4713"/>
    <w:rsid w:val="001A4726"/>
    <w:rsid w:val="001A4B27"/>
    <w:rsid w:val="001A4FE9"/>
    <w:rsid w:val="001A53D2"/>
    <w:rsid w:val="001A57A7"/>
    <w:rsid w:val="001A5E6A"/>
    <w:rsid w:val="001A6173"/>
    <w:rsid w:val="001A6A25"/>
    <w:rsid w:val="001A6CBA"/>
    <w:rsid w:val="001A7126"/>
    <w:rsid w:val="001A73B3"/>
    <w:rsid w:val="001A7402"/>
    <w:rsid w:val="001B01D4"/>
    <w:rsid w:val="001B0997"/>
    <w:rsid w:val="001B0D16"/>
    <w:rsid w:val="001B0D97"/>
    <w:rsid w:val="001B0EA7"/>
    <w:rsid w:val="001B180E"/>
    <w:rsid w:val="001B1C7D"/>
    <w:rsid w:val="001B1DBA"/>
    <w:rsid w:val="001B2045"/>
    <w:rsid w:val="001B2621"/>
    <w:rsid w:val="001B27E9"/>
    <w:rsid w:val="001B3594"/>
    <w:rsid w:val="001B4206"/>
    <w:rsid w:val="001B438E"/>
    <w:rsid w:val="001B43CD"/>
    <w:rsid w:val="001B4DEA"/>
    <w:rsid w:val="001B4F2D"/>
    <w:rsid w:val="001B5523"/>
    <w:rsid w:val="001B5A5D"/>
    <w:rsid w:val="001B5E43"/>
    <w:rsid w:val="001B6C62"/>
    <w:rsid w:val="001B7F26"/>
    <w:rsid w:val="001B9BFF"/>
    <w:rsid w:val="001C0353"/>
    <w:rsid w:val="001C0823"/>
    <w:rsid w:val="001C0BE0"/>
    <w:rsid w:val="001C0D71"/>
    <w:rsid w:val="001C0DED"/>
    <w:rsid w:val="001C11DD"/>
    <w:rsid w:val="001C178E"/>
    <w:rsid w:val="001C1CE5"/>
    <w:rsid w:val="001C2045"/>
    <w:rsid w:val="001C2565"/>
    <w:rsid w:val="001C2A0A"/>
    <w:rsid w:val="001C2F76"/>
    <w:rsid w:val="001C3003"/>
    <w:rsid w:val="001C320C"/>
    <w:rsid w:val="001C3387"/>
    <w:rsid w:val="001C3D2A"/>
    <w:rsid w:val="001C471E"/>
    <w:rsid w:val="001C473A"/>
    <w:rsid w:val="001C4824"/>
    <w:rsid w:val="001C57C9"/>
    <w:rsid w:val="001C5ACE"/>
    <w:rsid w:val="001C5C1E"/>
    <w:rsid w:val="001C5C33"/>
    <w:rsid w:val="001C62B0"/>
    <w:rsid w:val="001C63BE"/>
    <w:rsid w:val="001C76AD"/>
    <w:rsid w:val="001C7A0D"/>
    <w:rsid w:val="001D0331"/>
    <w:rsid w:val="001D0533"/>
    <w:rsid w:val="001D1E86"/>
    <w:rsid w:val="001D2EFF"/>
    <w:rsid w:val="001D2F28"/>
    <w:rsid w:val="001D3680"/>
    <w:rsid w:val="001D3936"/>
    <w:rsid w:val="001D3F1A"/>
    <w:rsid w:val="001D41A7"/>
    <w:rsid w:val="001D437F"/>
    <w:rsid w:val="001D4B12"/>
    <w:rsid w:val="001D4F02"/>
    <w:rsid w:val="001D50DD"/>
    <w:rsid w:val="001D517D"/>
    <w:rsid w:val="001D51BA"/>
    <w:rsid w:val="001D53E7"/>
    <w:rsid w:val="001D574E"/>
    <w:rsid w:val="001D5753"/>
    <w:rsid w:val="001D5B37"/>
    <w:rsid w:val="001D6342"/>
    <w:rsid w:val="001D6557"/>
    <w:rsid w:val="001D66D1"/>
    <w:rsid w:val="001D6D03"/>
    <w:rsid w:val="001D6D53"/>
    <w:rsid w:val="001D6FF9"/>
    <w:rsid w:val="001D704F"/>
    <w:rsid w:val="001E0212"/>
    <w:rsid w:val="001E0514"/>
    <w:rsid w:val="001E0E34"/>
    <w:rsid w:val="001E1DC3"/>
    <w:rsid w:val="001E1DED"/>
    <w:rsid w:val="001E27DB"/>
    <w:rsid w:val="001E2AC2"/>
    <w:rsid w:val="001E2C94"/>
    <w:rsid w:val="001E349C"/>
    <w:rsid w:val="001E4F40"/>
    <w:rsid w:val="001E50F2"/>
    <w:rsid w:val="001E55A4"/>
    <w:rsid w:val="001E58E2"/>
    <w:rsid w:val="001E5A8B"/>
    <w:rsid w:val="001E5E7B"/>
    <w:rsid w:val="001E6837"/>
    <w:rsid w:val="001E6B19"/>
    <w:rsid w:val="001E6CAC"/>
    <w:rsid w:val="001E6E73"/>
    <w:rsid w:val="001E76F7"/>
    <w:rsid w:val="001E7812"/>
    <w:rsid w:val="001E7AED"/>
    <w:rsid w:val="001F0009"/>
    <w:rsid w:val="001F01AE"/>
    <w:rsid w:val="001F0597"/>
    <w:rsid w:val="001F06D7"/>
    <w:rsid w:val="001F0A17"/>
    <w:rsid w:val="001F1001"/>
    <w:rsid w:val="001F1491"/>
    <w:rsid w:val="001F1879"/>
    <w:rsid w:val="001F1B09"/>
    <w:rsid w:val="001F1DEA"/>
    <w:rsid w:val="001F2A01"/>
    <w:rsid w:val="001F3916"/>
    <w:rsid w:val="001F4974"/>
    <w:rsid w:val="001F49BC"/>
    <w:rsid w:val="001F49D1"/>
    <w:rsid w:val="001F543B"/>
    <w:rsid w:val="001F545F"/>
    <w:rsid w:val="001F54C5"/>
    <w:rsid w:val="001F579E"/>
    <w:rsid w:val="001F5984"/>
    <w:rsid w:val="001F662C"/>
    <w:rsid w:val="001F6AF0"/>
    <w:rsid w:val="001F7074"/>
    <w:rsid w:val="001F7617"/>
    <w:rsid w:val="0020011A"/>
    <w:rsid w:val="00200490"/>
    <w:rsid w:val="0020059B"/>
    <w:rsid w:val="00200978"/>
    <w:rsid w:val="00200F84"/>
    <w:rsid w:val="00201183"/>
    <w:rsid w:val="00201256"/>
    <w:rsid w:val="00201A0B"/>
    <w:rsid w:val="00201D32"/>
    <w:rsid w:val="00201F3A"/>
    <w:rsid w:val="00201F79"/>
    <w:rsid w:val="002021E0"/>
    <w:rsid w:val="00202320"/>
    <w:rsid w:val="002025C2"/>
    <w:rsid w:val="00203015"/>
    <w:rsid w:val="00203F96"/>
    <w:rsid w:val="00204AE5"/>
    <w:rsid w:val="00204D4E"/>
    <w:rsid w:val="002051A9"/>
    <w:rsid w:val="0020545E"/>
    <w:rsid w:val="00205699"/>
    <w:rsid w:val="00205C52"/>
    <w:rsid w:val="002069B2"/>
    <w:rsid w:val="00207271"/>
    <w:rsid w:val="00207FA3"/>
    <w:rsid w:val="00210075"/>
    <w:rsid w:val="002100D1"/>
    <w:rsid w:val="002102F9"/>
    <w:rsid w:val="00210582"/>
    <w:rsid w:val="0021083F"/>
    <w:rsid w:val="002114DA"/>
    <w:rsid w:val="002117B7"/>
    <w:rsid w:val="00212921"/>
    <w:rsid w:val="00213085"/>
    <w:rsid w:val="00213456"/>
    <w:rsid w:val="002135D9"/>
    <w:rsid w:val="0021378E"/>
    <w:rsid w:val="00213AB8"/>
    <w:rsid w:val="002143A1"/>
    <w:rsid w:val="0021467E"/>
    <w:rsid w:val="00214DA8"/>
    <w:rsid w:val="00215423"/>
    <w:rsid w:val="002158FA"/>
    <w:rsid w:val="00215A42"/>
    <w:rsid w:val="00215CE0"/>
    <w:rsid w:val="00215D33"/>
    <w:rsid w:val="002161C0"/>
    <w:rsid w:val="00216557"/>
    <w:rsid w:val="002165EF"/>
    <w:rsid w:val="0021681D"/>
    <w:rsid w:val="00216941"/>
    <w:rsid w:val="002169DB"/>
    <w:rsid w:val="00216B7B"/>
    <w:rsid w:val="00217319"/>
    <w:rsid w:val="00217CD7"/>
    <w:rsid w:val="00220600"/>
    <w:rsid w:val="0022073E"/>
    <w:rsid w:val="00220C6A"/>
    <w:rsid w:val="002224DB"/>
    <w:rsid w:val="002227A6"/>
    <w:rsid w:val="00222C8D"/>
    <w:rsid w:val="00222EE7"/>
    <w:rsid w:val="00223462"/>
    <w:rsid w:val="00223E13"/>
    <w:rsid w:val="00223FCB"/>
    <w:rsid w:val="002243AA"/>
    <w:rsid w:val="00224DBB"/>
    <w:rsid w:val="0022517A"/>
    <w:rsid w:val="002252C3"/>
    <w:rsid w:val="00225343"/>
    <w:rsid w:val="002253C6"/>
    <w:rsid w:val="00225984"/>
    <w:rsid w:val="00225C54"/>
    <w:rsid w:val="00226180"/>
    <w:rsid w:val="00226F72"/>
    <w:rsid w:val="0022755B"/>
    <w:rsid w:val="00227B1F"/>
    <w:rsid w:val="00227B62"/>
    <w:rsid w:val="00227BF7"/>
    <w:rsid w:val="00227D34"/>
    <w:rsid w:val="00227EA1"/>
    <w:rsid w:val="00227FD1"/>
    <w:rsid w:val="00230765"/>
    <w:rsid w:val="00230943"/>
    <w:rsid w:val="00230CCB"/>
    <w:rsid w:val="00230D18"/>
    <w:rsid w:val="0023107B"/>
    <w:rsid w:val="002311F6"/>
    <w:rsid w:val="002318A7"/>
    <w:rsid w:val="002319E4"/>
    <w:rsid w:val="00232215"/>
    <w:rsid w:val="0023254D"/>
    <w:rsid w:val="0023258D"/>
    <w:rsid w:val="0023297B"/>
    <w:rsid w:val="00233513"/>
    <w:rsid w:val="00233F77"/>
    <w:rsid w:val="0023481E"/>
    <w:rsid w:val="00234853"/>
    <w:rsid w:val="00234951"/>
    <w:rsid w:val="0023496B"/>
    <w:rsid w:val="00235335"/>
    <w:rsid w:val="002353A9"/>
    <w:rsid w:val="00235632"/>
    <w:rsid w:val="00235872"/>
    <w:rsid w:val="00235E07"/>
    <w:rsid w:val="00235E99"/>
    <w:rsid w:val="00236740"/>
    <w:rsid w:val="00236C1E"/>
    <w:rsid w:val="002405B9"/>
    <w:rsid w:val="00240C05"/>
    <w:rsid w:val="00240F36"/>
    <w:rsid w:val="00241250"/>
    <w:rsid w:val="00241559"/>
    <w:rsid w:val="0024176A"/>
    <w:rsid w:val="00241A41"/>
    <w:rsid w:val="00241F60"/>
    <w:rsid w:val="00242029"/>
    <w:rsid w:val="00242E33"/>
    <w:rsid w:val="00243123"/>
    <w:rsid w:val="00243253"/>
    <w:rsid w:val="00243499"/>
    <w:rsid w:val="002435B3"/>
    <w:rsid w:val="00243962"/>
    <w:rsid w:val="00243BC5"/>
    <w:rsid w:val="002440A7"/>
    <w:rsid w:val="0024414E"/>
    <w:rsid w:val="00244214"/>
    <w:rsid w:val="002448DE"/>
    <w:rsid w:val="00244BE6"/>
    <w:rsid w:val="002458EB"/>
    <w:rsid w:val="00246A65"/>
    <w:rsid w:val="00246E8E"/>
    <w:rsid w:val="00246F89"/>
    <w:rsid w:val="0024727E"/>
    <w:rsid w:val="00247399"/>
    <w:rsid w:val="002477B8"/>
    <w:rsid w:val="002479D4"/>
    <w:rsid w:val="00247D37"/>
    <w:rsid w:val="002500C8"/>
    <w:rsid w:val="00250344"/>
    <w:rsid w:val="00250A61"/>
    <w:rsid w:val="002514DF"/>
    <w:rsid w:val="002516FD"/>
    <w:rsid w:val="00251D0C"/>
    <w:rsid w:val="00252290"/>
    <w:rsid w:val="00252E9C"/>
    <w:rsid w:val="00252F87"/>
    <w:rsid w:val="002537F4"/>
    <w:rsid w:val="002548CC"/>
    <w:rsid w:val="00255058"/>
    <w:rsid w:val="002552D7"/>
    <w:rsid w:val="002557C8"/>
    <w:rsid w:val="00255A40"/>
    <w:rsid w:val="00255E6E"/>
    <w:rsid w:val="002560DA"/>
    <w:rsid w:val="002561E2"/>
    <w:rsid w:val="0025632C"/>
    <w:rsid w:val="00256CF5"/>
    <w:rsid w:val="00257543"/>
    <w:rsid w:val="002575F0"/>
    <w:rsid w:val="00260450"/>
    <w:rsid w:val="0026074F"/>
    <w:rsid w:val="00260950"/>
    <w:rsid w:val="00261265"/>
    <w:rsid w:val="002617E7"/>
    <w:rsid w:val="00262D7C"/>
    <w:rsid w:val="00263178"/>
    <w:rsid w:val="00264228"/>
    <w:rsid w:val="00264334"/>
    <w:rsid w:val="002646FF"/>
    <w:rsid w:val="0026473E"/>
    <w:rsid w:val="00264775"/>
    <w:rsid w:val="00264F5F"/>
    <w:rsid w:val="00265A13"/>
    <w:rsid w:val="00265E7B"/>
    <w:rsid w:val="00266214"/>
    <w:rsid w:val="00266448"/>
    <w:rsid w:val="0026670D"/>
    <w:rsid w:val="00267290"/>
    <w:rsid w:val="0026739B"/>
    <w:rsid w:val="002677E3"/>
    <w:rsid w:val="00267C83"/>
    <w:rsid w:val="002700ED"/>
    <w:rsid w:val="002700F7"/>
    <w:rsid w:val="002713E7"/>
    <w:rsid w:val="0027144F"/>
    <w:rsid w:val="0027169C"/>
    <w:rsid w:val="002716FD"/>
    <w:rsid w:val="00271813"/>
    <w:rsid w:val="00271F3A"/>
    <w:rsid w:val="00272F75"/>
    <w:rsid w:val="00273278"/>
    <w:rsid w:val="00273470"/>
    <w:rsid w:val="0027372F"/>
    <w:rsid w:val="002737F4"/>
    <w:rsid w:val="002738B7"/>
    <w:rsid w:val="0027397A"/>
    <w:rsid w:val="00274087"/>
    <w:rsid w:val="002746EF"/>
    <w:rsid w:val="00275738"/>
    <w:rsid w:val="00275A68"/>
    <w:rsid w:val="002775D9"/>
    <w:rsid w:val="00277EBD"/>
    <w:rsid w:val="002805F5"/>
    <w:rsid w:val="002806A3"/>
    <w:rsid w:val="00280751"/>
    <w:rsid w:val="0028088B"/>
    <w:rsid w:val="00280968"/>
    <w:rsid w:val="0028236D"/>
    <w:rsid w:val="002823AF"/>
    <w:rsid w:val="0028254F"/>
    <w:rsid w:val="0028280A"/>
    <w:rsid w:val="002844FC"/>
    <w:rsid w:val="00284570"/>
    <w:rsid w:val="002848D8"/>
    <w:rsid w:val="0028592E"/>
    <w:rsid w:val="00285D8D"/>
    <w:rsid w:val="002864FA"/>
    <w:rsid w:val="00286ACD"/>
    <w:rsid w:val="00286C2D"/>
    <w:rsid w:val="0028773F"/>
    <w:rsid w:val="00287838"/>
    <w:rsid w:val="00290494"/>
    <w:rsid w:val="002907B5"/>
    <w:rsid w:val="00291080"/>
    <w:rsid w:val="0029166C"/>
    <w:rsid w:val="0029172E"/>
    <w:rsid w:val="00291D73"/>
    <w:rsid w:val="002920F2"/>
    <w:rsid w:val="00292992"/>
    <w:rsid w:val="00292EB7"/>
    <w:rsid w:val="00293678"/>
    <w:rsid w:val="002944A0"/>
    <w:rsid w:val="002947F6"/>
    <w:rsid w:val="00294A29"/>
    <w:rsid w:val="00295191"/>
    <w:rsid w:val="00296227"/>
    <w:rsid w:val="00296941"/>
    <w:rsid w:val="00296F44"/>
    <w:rsid w:val="00297040"/>
    <w:rsid w:val="0029777D"/>
    <w:rsid w:val="0029799F"/>
    <w:rsid w:val="002979F7"/>
    <w:rsid w:val="00297B50"/>
    <w:rsid w:val="002A01AD"/>
    <w:rsid w:val="002A055E"/>
    <w:rsid w:val="002A08F7"/>
    <w:rsid w:val="002A0CF5"/>
    <w:rsid w:val="002A1089"/>
    <w:rsid w:val="002A108A"/>
    <w:rsid w:val="002A1182"/>
    <w:rsid w:val="002A1307"/>
    <w:rsid w:val="002A1B55"/>
    <w:rsid w:val="002A1CB3"/>
    <w:rsid w:val="002A1D4E"/>
    <w:rsid w:val="002A2869"/>
    <w:rsid w:val="002A29FD"/>
    <w:rsid w:val="002A2D6E"/>
    <w:rsid w:val="002A3566"/>
    <w:rsid w:val="002A3A8F"/>
    <w:rsid w:val="002A3B4D"/>
    <w:rsid w:val="002A4254"/>
    <w:rsid w:val="002A43F6"/>
    <w:rsid w:val="002A49DF"/>
    <w:rsid w:val="002A572E"/>
    <w:rsid w:val="002A5820"/>
    <w:rsid w:val="002A5B83"/>
    <w:rsid w:val="002A6A1A"/>
    <w:rsid w:val="002A6AC4"/>
    <w:rsid w:val="002A7433"/>
    <w:rsid w:val="002A7A20"/>
    <w:rsid w:val="002B007C"/>
    <w:rsid w:val="002B0361"/>
    <w:rsid w:val="002B0480"/>
    <w:rsid w:val="002B0DF5"/>
    <w:rsid w:val="002B13E7"/>
    <w:rsid w:val="002B1C8C"/>
    <w:rsid w:val="002B1E8A"/>
    <w:rsid w:val="002B245B"/>
    <w:rsid w:val="002B24D6"/>
    <w:rsid w:val="002B265A"/>
    <w:rsid w:val="002B2821"/>
    <w:rsid w:val="002B2A2C"/>
    <w:rsid w:val="002B2A61"/>
    <w:rsid w:val="002B2FC8"/>
    <w:rsid w:val="002B3AFF"/>
    <w:rsid w:val="002B437F"/>
    <w:rsid w:val="002B55B2"/>
    <w:rsid w:val="002B5946"/>
    <w:rsid w:val="002B5B56"/>
    <w:rsid w:val="002B64CE"/>
    <w:rsid w:val="002B67C2"/>
    <w:rsid w:val="002B7DF5"/>
    <w:rsid w:val="002C0077"/>
    <w:rsid w:val="002C06F1"/>
    <w:rsid w:val="002C11C7"/>
    <w:rsid w:val="002C12CA"/>
    <w:rsid w:val="002C14C2"/>
    <w:rsid w:val="002C1CF0"/>
    <w:rsid w:val="002C1EC3"/>
    <w:rsid w:val="002C2806"/>
    <w:rsid w:val="002C29CD"/>
    <w:rsid w:val="002C3500"/>
    <w:rsid w:val="002C3AFD"/>
    <w:rsid w:val="002C41E6"/>
    <w:rsid w:val="002C4464"/>
    <w:rsid w:val="002C4646"/>
    <w:rsid w:val="002C4711"/>
    <w:rsid w:val="002C4993"/>
    <w:rsid w:val="002C5346"/>
    <w:rsid w:val="002C534B"/>
    <w:rsid w:val="002C6160"/>
    <w:rsid w:val="002C7133"/>
    <w:rsid w:val="002C727E"/>
    <w:rsid w:val="002C7B78"/>
    <w:rsid w:val="002D0408"/>
    <w:rsid w:val="002D071A"/>
    <w:rsid w:val="002D092E"/>
    <w:rsid w:val="002D0BBB"/>
    <w:rsid w:val="002D34B2"/>
    <w:rsid w:val="002D48B0"/>
    <w:rsid w:val="002D4DB2"/>
    <w:rsid w:val="002D5004"/>
    <w:rsid w:val="002D519C"/>
    <w:rsid w:val="002D5B37"/>
    <w:rsid w:val="002D6134"/>
    <w:rsid w:val="002D69B0"/>
    <w:rsid w:val="002D7637"/>
    <w:rsid w:val="002D76EC"/>
    <w:rsid w:val="002D784D"/>
    <w:rsid w:val="002E072F"/>
    <w:rsid w:val="002E0A34"/>
    <w:rsid w:val="002E0BED"/>
    <w:rsid w:val="002E1395"/>
    <w:rsid w:val="002E17F2"/>
    <w:rsid w:val="002E1A8C"/>
    <w:rsid w:val="002E228A"/>
    <w:rsid w:val="002E2640"/>
    <w:rsid w:val="002E2D35"/>
    <w:rsid w:val="002E3790"/>
    <w:rsid w:val="002E38C8"/>
    <w:rsid w:val="002E3A84"/>
    <w:rsid w:val="002E3B5D"/>
    <w:rsid w:val="002E3D93"/>
    <w:rsid w:val="002E465E"/>
    <w:rsid w:val="002E4EFC"/>
    <w:rsid w:val="002E61CF"/>
    <w:rsid w:val="002E6840"/>
    <w:rsid w:val="002E6A66"/>
    <w:rsid w:val="002E7CAE"/>
    <w:rsid w:val="002E7EAA"/>
    <w:rsid w:val="002F0B50"/>
    <w:rsid w:val="002F0CB8"/>
    <w:rsid w:val="002F114D"/>
    <w:rsid w:val="002F12C3"/>
    <w:rsid w:val="002F13E4"/>
    <w:rsid w:val="002F1846"/>
    <w:rsid w:val="002F2771"/>
    <w:rsid w:val="002F34DF"/>
    <w:rsid w:val="002F37A9"/>
    <w:rsid w:val="002F39F6"/>
    <w:rsid w:val="002F44AC"/>
    <w:rsid w:val="002F4CEE"/>
    <w:rsid w:val="002F4F26"/>
    <w:rsid w:val="002F5905"/>
    <w:rsid w:val="002F5E8C"/>
    <w:rsid w:val="002F61D5"/>
    <w:rsid w:val="002F6AC7"/>
    <w:rsid w:val="002F7E24"/>
    <w:rsid w:val="00300A9F"/>
    <w:rsid w:val="00300B23"/>
    <w:rsid w:val="00300C48"/>
    <w:rsid w:val="00301CE6"/>
    <w:rsid w:val="00302258"/>
    <w:rsid w:val="00302356"/>
    <w:rsid w:val="0030256B"/>
    <w:rsid w:val="00302FA8"/>
    <w:rsid w:val="00303440"/>
    <w:rsid w:val="003038C4"/>
    <w:rsid w:val="00304001"/>
    <w:rsid w:val="00304986"/>
    <w:rsid w:val="00304C31"/>
    <w:rsid w:val="0030501F"/>
    <w:rsid w:val="003053A9"/>
    <w:rsid w:val="0030577F"/>
    <w:rsid w:val="003059C7"/>
    <w:rsid w:val="003066DA"/>
    <w:rsid w:val="00307BA1"/>
    <w:rsid w:val="003100AD"/>
    <w:rsid w:val="00310768"/>
    <w:rsid w:val="003113F4"/>
    <w:rsid w:val="00311553"/>
    <w:rsid w:val="00311702"/>
    <w:rsid w:val="003118B2"/>
    <w:rsid w:val="00311AC8"/>
    <w:rsid w:val="00311CE9"/>
    <w:rsid w:val="00311D03"/>
    <w:rsid w:val="00311E82"/>
    <w:rsid w:val="00311EAC"/>
    <w:rsid w:val="0031213A"/>
    <w:rsid w:val="003132CD"/>
    <w:rsid w:val="00313390"/>
    <w:rsid w:val="00313441"/>
    <w:rsid w:val="003137AC"/>
    <w:rsid w:val="00313AE1"/>
    <w:rsid w:val="00313FD6"/>
    <w:rsid w:val="00314213"/>
    <w:rsid w:val="003143BD"/>
    <w:rsid w:val="003149AB"/>
    <w:rsid w:val="00314C09"/>
    <w:rsid w:val="00314C1B"/>
    <w:rsid w:val="00315363"/>
    <w:rsid w:val="0031580E"/>
    <w:rsid w:val="00315BD9"/>
    <w:rsid w:val="003160DF"/>
    <w:rsid w:val="003160E9"/>
    <w:rsid w:val="003168E8"/>
    <w:rsid w:val="00316907"/>
    <w:rsid w:val="0031786D"/>
    <w:rsid w:val="00317BC6"/>
    <w:rsid w:val="00317CE3"/>
    <w:rsid w:val="003203C3"/>
    <w:rsid w:val="003203ED"/>
    <w:rsid w:val="003208E4"/>
    <w:rsid w:val="00321146"/>
    <w:rsid w:val="0032153C"/>
    <w:rsid w:val="003218F8"/>
    <w:rsid w:val="00321A1C"/>
    <w:rsid w:val="00322C9F"/>
    <w:rsid w:val="00322FA4"/>
    <w:rsid w:val="003230C7"/>
    <w:rsid w:val="00323A9F"/>
    <w:rsid w:val="00323F48"/>
    <w:rsid w:val="00324AE2"/>
    <w:rsid w:val="00324D23"/>
    <w:rsid w:val="00325036"/>
    <w:rsid w:val="003251A6"/>
    <w:rsid w:val="00325342"/>
    <w:rsid w:val="003253F8"/>
    <w:rsid w:val="00327024"/>
    <w:rsid w:val="0032754A"/>
    <w:rsid w:val="00327A2B"/>
    <w:rsid w:val="00327CE4"/>
    <w:rsid w:val="0033010E"/>
    <w:rsid w:val="0033021A"/>
    <w:rsid w:val="00331426"/>
    <w:rsid w:val="00331751"/>
    <w:rsid w:val="00331A5D"/>
    <w:rsid w:val="003320B0"/>
    <w:rsid w:val="00332485"/>
    <w:rsid w:val="0033303F"/>
    <w:rsid w:val="00333083"/>
    <w:rsid w:val="00333976"/>
    <w:rsid w:val="00333AA5"/>
    <w:rsid w:val="00334528"/>
    <w:rsid w:val="00334579"/>
    <w:rsid w:val="003347D4"/>
    <w:rsid w:val="00334886"/>
    <w:rsid w:val="003352CD"/>
    <w:rsid w:val="00335858"/>
    <w:rsid w:val="00335A58"/>
    <w:rsid w:val="00335BD2"/>
    <w:rsid w:val="00336223"/>
    <w:rsid w:val="00336BDA"/>
    <w:rsid w:val="00337A7F"/>
    <w:rsid w:val="00340068"/>
    <w:rsid w:val="003401B3"/>
    <w:rsid w:val="0034030A"/>
    <w:rsid w:val="00340C17"/>
    <w:rsid w:val="00341145"/>
    <w:rsid w:val="003418B9"/>
    <w:rsid w:val="00341946"/>
    <w:rsid w:val="00341EAF"/>
    <w:rsid w:val="0034241B"/>
    <w:rsid w:val="00342BD7"/>
    <w:rsid w:val="00343C4F"/>
    <w:rsid w:val="00343D72"/>
    <w:rsid w:val="00344145"/>
    <w:rsid w:val="00344224"/>
    <w:rsid w:val="00344232"/>
    <w:rsid w:val="00344528"/>
    <w:rsid w:val="0034467C"/>
    <w:rsid w:val="00344F09"/>
    <w:rsid w:val="00345464"/>
    <w:rsid w:val="00345BCE"/>
    <w:rsid w:val="00345D64"/>
    <w:rsid w:val="00345EDF"/>
    <w:rsid w:val="003462FC"/>
    <w:rsid w:val="00346B19"/>
    <w:rsid w:val="00346C55"/>
    <w:rsid w:val="00346DB5"/>
    <w:rsid w:val="003471B6"/>
    <w:rsid w:val="003477B1"/>
    <w:rsid w:val="00347C4E"/>
    <w:rsid w:val="00348226"/>
    <w:rsid w:val="003501C3"/>
    <w:rsid w:val="0035043B"/>
    <w:rsid w:val="0035076C"/>
    <w:rsid w:val="00350985"/>
    <w:rsid w:val="00350C7C"/>
    <w:rsid w:val="003513FA"/>
    <w:rsid w:val="00351571"/>
    <w:rsid w:val="00352C4D"/>
    <w:rsid w:val="00353DC8"/>
    <w:rsid w:val="00353FF9"/>
    <w:rsid w:val="0035534C"/>
    <w:rsid w:val="003559E8"/>
    <w:rsid w:val="00355E02"/>
    <w:rsid w:val="0035633F"/>
    <w:rsid w:val="003569BF"/>
    <w:rsid w:val="00357104"/>
    <w:rsid w:val="0035718D"/>
    <w:rsid w:val="00357380"/>
    <w:rsid w:val="00357891"/>
    <w:rsid w:val="003602D9"/>
    <w:rsid w:val="003604CE"/>
    <w:rsid w:val="00360BE6"/>
    <w:rsid w:val="00360D9D"/>
    <w:rsid w:val="00361DA0"/>
    <w:rsid w:val="00362B89"/>
    <w:rsid w:val="00362EB7"/>
    <w:rsid w:val="00363384"/>
    <w:rsid w:val="00363AF5"/>
    <w:rsid w:val="00363D27"/>
    <w:rsid w:val="0036434E"/>
    <w:rsid w:val="003649CF"/>
    <w:rsid w:val="0036517A"/>
    <w:rsid w:val="003651A9"/>
    <w:rsid w:val="003655A5"/>
    <w:rsid w:val="003655FC"/>
    <w:rsid w:val="0036660B"/>
    <w:rsid w:val="0036676A"/>
    <w:rsid w:val="003701CE"/>
    <w:rsid w:val="00370E47"/>
    <w:rsid w:val="003714B5"/>
    <w:rsid w:val="0037177E"/>
    <w:rsid w:val="0037192A"/>
    <w:rsid w:val="00372053"/>
    <w:rsid w:val="00372496"/>
    <w:rsid w:val="00372C86"/>
    <w:rsid w:val="00374151"/>
    <w:rsid w:val="003741EF"/>
    <w:rsid w:val="003742AC"/>
    <w:rsid w:val="00374426"/>
    <w:rsid w:val="00374582"/>
    <w:rsid w:val="003746E7"/>
    <w:rsid w:val="00374A2F"/>
    <w:rsid w:val="00374D97"/>
    <w:rsid w:val="003754F7"/>
    <w:rsid w:val="0037638E"/>
    <w:rsid w:val="0037717B"/>
    <w:rsid w:val="00377287"/>
    <w:rsid w:val="0037791D"/>
    <w:rsid w:val="00377993"/>
    <w:rsid w:val="00377B5A"/>
    <w:rsid w:val="00377CE1"/>
    <w:rsid w:val="00377FBC"/>
    <w:rsid w:val="003804F3"/>
    <w:rsid w:val="0038078D"/>
    <w:rsid w:val="00380DB0"/>
    <w:rsid w:val="00380E88"/>
    <w:rsid w:val="0038114B"/>
    <w:rsid w:val="00382432"/>
    <w:rsid w:val="0038259A"/>
    <w:rsid w:val="00382E0F"/>
    <w:rsid w:val="0038306F"/>
    <w:rsid w:val="00383A43"/>
    <w:rsid w:val="003848D1"/>
    <w:rsid w:val="00384AF4"/>
    <w:rsid w:val="003851BC"/>
    <w:rsid w:val="00385BF0"/>
    <w:rsid w:val="00385E69"/>
    <w:rsid w:val="00385F25"/>
    <w:rsid w:val="0038633C"/>
    <w:rsid w:val="003863B0"/>
    <w:rsid w:val="0038653A"/>
    <w:rsid w:val="00386DCA"/>
    <w:rsid w:val="00386DD8"/>
    <w:rsid w:val="003875C9"/>
    <w:rsid w:val="00387D5D"/>
    <w:rsid w:val="00387DF6"/>
    <w:rsid w:val="003902A8"/>
    <w:rsid w:val="00390345"/>
    <w:rsid w:val="003905CB"/>
    <w:rsid w:val="0039070B"/>
    <w:rsid w:val="00390EA8"/>
    <w:rsid w:val="003910D1"/>
    <w:rsid w:val="003914E9"/>
    <w:rsid w:val="00391F86"/>
    <w:rsid w:val="003928A5"/>
    <w:rsid w:val="00393682"/>
    <w:rsid w:val="003939FF"/>
    <w:rsid w:val="00394F0A"/>
    <w:rsid w:val="00396316"/>
    <w:rsid w:val="003A01C3"/>
    <w:rsid w:val="003A0495"/>
    <w:rsid w:val="003A0D03"/>
    <w:rsid w:val="003A1C44"/>
    <w:rsid w:val="003A2223"/>
    <w:rsid w:val="003A2A0F"/>
    <w:rsid w:val="003A2D56"/>
    <w:rsid w:val="003A31D1"/>
    <w:rsid w:val="003A331F"/>
    <w:rsid w:val="003A33E3"/>
    <w:rsid w:val="003A39D1"/>
    <w:rsid w:val="003A3D11"/>
    <w:rsid w:val="003A426E"/>
    <w:rsid w:val="003A45A1"/>
    <w:rsid w:val="003A4EDD"/>
    <w:rsid w:val="003A4F67"/>
    <w:rsid w:val="003A53BE"/>
    <w:rsid w:val="003A5B0A"/>
    <w:rsid w:val="003A5D61"/>
    <w:rsid w:val="003A5EBB"/>
    <w:rsid w:val="003A6BAC"/>
    <w:rsid w:val="003A6C15"/>
    <w:rsid w:val="003A70A4"/>
    <w:rsid w:val="003A7EA7"/>
    <w:rsid w:val="003A7EF3"/>
    <w:rsid w:val="003B005D"/>
    <w:rsid w:val="003B0821"/>
    <w:rsid w:val="003B0A15"/>
    <w:rsid w:val="003B0AF8"/>
    <w:rsid w:val="003B1406"/>
    <w:rsid w:val="003B159C"/>
    <w:rsid w:val="003B1700"/>
    <w:rsid w:val="003B27FA"/>
    <w:rsid w:val="003B2866"/>
    <w:rsid w:val="003B28DE"/>
    <w:rsid w:val="003B2B73"/>
    <w:rsid w:val="003B3584"/>
    <w:rsid w:val="003B369F"/>
    <w:rsid w:val="003B36A3"/>
    <w:rsid w:val="003B3764"/>
    <w:rsid w:val="003B3E3C"/>
    <w:rsid w:val="003B517E"/>
    <w:rsid w:val="003B5690"/>
    <w:rsid w:val="003B57AB"/>
    <w:rsid w:val="003B58AE"/>
    <w:rsid w:val="003B6087"/>
    <w:rsid w:val="003B60CA"/>
    <w:rsid w:val="003B60D5"/>
    <w:rsid w:val="003B618A"/>
    <w:rsid w:val="003B64BB"/>
    <w:rsid w:val="003B64CF"/>
    <w:rsid w:val="003B687E"/>
    <w:rsid w:val="003B725C"/>
    <w:rsid w:val="003B793D"/>
    <w:rsid w:val="003B7C86"/>
    <w:rsid w:val="003B7FE5"/>
    <w:rsid w:val="003C007E"/>
    <w:rsid w:val="003C0112"/>
    <w:rsid w:val="003C014F"/>
    <w:rsid w:val="003C0A46"/>
    <w:rsid w:val="003C0F7F"/>
    <w:rsid w:val="003C11C8"/>
    <w:rsid w:val="003C177F"/>
    <w:rsid w:val="003C1C31"/>
    <w:rsid w:val="003C1FDD"/>
    <w:rsid w:val="003C2487"/>
    <w:rsid w:val="003C2582"/>
    <w:rsid w:val="003C2702"/>
    <w:rsid w:val="003C29F2"/>
    <w:rsid w:val="003C2DF9"/>
    <w:rsid w:val="003C320A"/>
    <w:rsid w:val="003C367E"/>
    <w:rsid w:val="003C3BC8"/>
    <w:rsid w:val="003C4E74"/>
    <w:rsid w:val="003C52B8"/>
    <w:rsid w:val="003C74F3"/>
    <w:rsid w:val="003C7806"/>
    <w:rsid w:val="003C7958"/>
    <w:rsid w:val="003D0895"/>
    <w:rsid w:val="003D0D2B"/>
    <w:rsid w:val="003D109F"/>
    <w:rsid w:val="003D1286"/>
    <w:rsid w:val="003D18B6"/>
    <w:rsid w:val="003D2478"/>
    <w:rsid w:val="003D2804"/>
    <w:rsid w:val="003D2F72"/>
    <w:rsid w:val="003D35DC"/>
    <w:rsid w:val="003D3C45"/>
    <w:rsid w:val="003D4168"/>
    <w:rsid w:val="003D452A"/>
    <w:rsid w:val="003D4B55"/>
    <w:rsid w:val="003D4FF7"/>
    <w:rsid w:val="003D5B1F"/>
    <w:rsid w:val="003D5CC2"/>
    <w:rsid w:val="003D618C"/>
    <w:rsid w:val="003D63BF"/>
    <w:rsid w:val="003D67A3"/>
    <w:rsid w:val="003D7214"/>
    <w:rsid w:val="003D72F3"/>
    <w:rsid w:val="003D77EE"/>
    <w:rsid w:val="003E04CD"/>
    <w:rsid w:val="003E05C0"/>
    <w:rsid w:val="003E09E2"/>
    <w:rsid w:val="003E0AC1"/>
    <w:rsid w:val="003E0C57"/>
    <w:rsid w:val="003E0C6A"/>
    <w:rsid w:val="003E0DF1"/>
    <w:rsid w:val="003E0F54"/>
    <w:rsid w:val="003E0FA5"/>
    <w:rsid w:val="003E10BA"/>
    <w:rsid w:val="003E15FA"/>
    <w:rsid w:val="003E1D86"/>
    <w:rsid w:val="003E1F2D"/>
    <w:rsid w:val="003E23B7"/>
    <w:rsid w:val="003E25E5"/>
    <w:rsid w:val="003E2658"/>
    <w:rsid w:val="003E55E4"/>
    <w:rsid w:val="003E5CE6"/>
    <w:rsid w:val="003E5F6C"/>
    <w:rsid w:val="003E5FAC"/>
    <w:rsid w:val="003E6F3B"/>
    <w:rsid w:val="003E74E3"/>
    <w:rsid w:val="003E7505"/>
    <w:rsid w:val="003E798D"/>
    <w:rsid w:val="003E7B6A"/>
    <w:rsid w:val="003F0005"/>
    <w:rsid w:val="003F00BB"/>
    <w:rsid w:val="003F05C7"/>
    <w:rsid w:val="003F0812"/>
    <w:rsid w:val="003F0EF4"/>
    <w:rsid w:val="003F1236"/>
    <w:rsid w:val="003F1250"/>
    <w:rsid w:val="003F12F3"/>
    <w:rsid w:val="003F2298"/>
    <w:rsid w:val="003F2534"/>
    <w:rsid w:val="003F2CD4"/>
    <w:rsid w:val="003F2EA6"/>
    <w:rsid w:val="003F3455"/>
    <w:rsid w:val="003F3BD9"/>
    <w:rsid w:val="003F44E6"/>
    <w:rsid w:val="003F4C45"/>
    <w:rsid w:val="003F4E83"/>
    <w:rsid w:val="003F5355"/>
    <w:rsid w:val="003F5E6C"/>
    <w:rsid w:val="003F6BBE"/>
    <w:rsid w:val="003F6F0E"/>
    <w:rsid w:val="003F73EE"/>
    <w:rsid w:val="004000E8"/>
    <w:rsid w:val="0040067C"/>
    <w:rsid w:val="00400B91"/>
    <w:rsid w:val="00401AE5"/>
    <w:rsid w:val="00401C48"/>
    <w:rsid w:val="00401DC4"/>
    <w:rsid w:val="0040228E"/>
    <w:rsid w:val="0040257A"/>
    <w:rsid w:val="00402828"/>
    <w:rsid w:val="00402919"/>
    <w:rsid w:val="004029C2"/>
    <w:rsid w:val="00402E13"/>
    <w:rsid w:val="00402E2B"/>
    <w:rsid w:val="004035B2"/>
    <w:rsid w:val="004041D9"/>
    <w:rsid w:val="00404468"/>
    <w:rsid w:val="00404B73"/>
    <w:rsid w:val="00404B83"/>
    <w:rsid w:val="0040512B"/>
    <w:rsid w:val="0040564C"/>
    <w:rsid w:val="00405B56"/>
    <w:rsid w:val="00405CA5"/>
    <w:rsid w:val="004063E6"/>
    <w:rsid w:val="00406474"/>
    <w:rsid w:val="00406766"/>
    <w:rsid w:val="00406A85"/>
    <w:rsid w:val="00406E27"/>
    <w:rsid w:val="00407AC9"/>
    <w:rsid w:val="00407CD3"/>
    <w:rsid w:val="00407FDA"/>
    <w:rsid w:val="00410134"/>
    <w:rsid w:val="004101C6"/>
    <w:rsid w:val="00410B72"/>
    <w:rsid w:val="00410BFB"/>
    <w:rsid w:val="00410CD0"/>
    <w:rsid w:val="00410F18"/>
    <w:rsid w:val="004112A8"/>
    <w:rsid w:val="004112F8"/>
    <w:rsid w:val="004116E2"/>
    <w:rsid w:val="0041180A"/>
    <w:rsid w:val="0041193E"/>
    <w:rsid w:val="00411D37"/>
    <w:rsid w:val="00412137"/>
    <w:rsid w:val="0041248D"/>
    <w:rsid w:val="0041263E"/>
    <w:rsid w:val="004128DC"/>
    <w:rsid w:val="0041292B"/>
    <w:rsid w:val="00412D9C"/>
    <w:rsid w:val="00412EED"/>
    <w:rsid w:val="0041376E"/>
    <w:rsid w:val="00413AAC"/>
    <w:rsid w:val="00413E92"/>
    <w:rsid w:val="0041404F"/>
    <w:rsid w:val="00414BD5"/>
    <w:rsid w:val="00414BF2"/>
    <w:rsid w:val="00415179"/>
    <w:rsid w:val="00415216"/>
    <w:rsid w:val="004154F2"/>
    <w:rsid w:val="00415E06"/>
    <w:rsid w:val="004163A8"/>
    <w:rsid w:val="004163B4"/>
    <w:rsid w:val="0041679E"/>
    <w:rsid w:val="00416986"/>
    <w:rsid w:val="004169EA"/>
    <w:rsid w:val="00417E2E"/>
    <w:rsid w:val="00420A13"/>
    <w:rsid w:val="00420D3D"/>
    <w:rsid w:val="00420E86"/>
    <w:rsid w:val="00421105"/>
    <w:rsid w:val="00421894"/>
    <w:rsid w:val="00421D10"/>
    <w:rsid w:val="004225DA"/>
    <w:rsid w:val="00422AA4"/>
    <w:rsid w:val="00422B92"/>
    <w:rsid w:val="004237D3"/>
    <w:rsid w:val="00423EE8"/>
    <w:rsid w:val="004242F4"/>
    <w:rsid w:val="00424EBF"/>
    <w:rsid w:val="00425F20"/>
    <w:rsid w:val="00425FC2"/>
    <w:rsid w:val="00427006"/>
    <w:rsid w:val="00427248"/>
    <w:rsid w:val="0042724C"/>
    <w:rsid w:val="00427DD2"/>
    <w:rsid w:val="0043126E"/>
    <w:rsid w:val="00431D9A"/>
    <w:rsid w:val="004322BF"/>
    <w:rsid w:val="00432BD5"/>
    <w:rsid w:val="00432FAB"/>
    <w:rsid w:val="00432FC7"/>
    <w:rsid w:val="004330A0"/>
    <w:rsid w:val="0043383F"/>
    <w:rsid w:val="0043431F"/>
    <w:rsid w:val="004343A1"/>
    <w:rsid w:val="00434DC0"/>
    <w:rsid w:val="004350EC"/>
    <w:rsid w:val="0043592B"/>
    <w:rsid w:val="00436C5C"/>
    <w:rsid w:val="00437447"/>
    <w:rsid w:val="0043764A"/>
    <w:rsid w:val="004402F1"/>
    <w:rsid w:val="004405AF"/>
    <w:rsid w:val="004408C2"/>
    <w:rsid w:val="00441A92"/>
    <w:rsid w:val="004420D8"/>
    <w:rsid w:val="004431DC"/>
    <w:rsid w:val="00443785"/>
    <w:rsid w:val="004437EE"/>
    <w:rsid w:val="00443841"/>
    <w:rsid w:val="00443997"/>
    <w:rsid w:val="00443B3F"/>
    <w:rsid w:val="00443B9D"/>
    <w:rsid w:val="00444240"/>
    <w:rsid w:val="004447D5"/>
    <w:rsid w:val="0044492D"/>
    <w:rsid w:val="00444F56"/>
    <w:rsid w:val="0044577E"/>
    <w:rsid w:val="00445D1F"/>
    <w:rsid w:val="00446425"/>
    <w:rsid w:val="00446488"/>
    <w:rsid w:val="0044668D"/>
    <w:rsid w:val="00446A9C"/>
    <w:rsid w:val="00446EC6"/>
    <w:rsid w:val="0044703D"/>
    <w:rsid w:val="004470CF"/>
    <w:rsid w:val="0044743D"/>
    <w:rsid w:val="00447BF9"/>
    <w:rsid w:val="004504F7"/>
    <w:rsid w:val="0045068B"/>
    <w:rsid w:val="00450923"/>
    <w:rsid w:val="00450C64"/>
    <w:rsid w:val="0045106A"/>
    <w:rsid w:val="004517AA"/>
    <w:rsid w:val="004517F1"/>
    <w:rsid w:val="00452CAC"/>
    <w:rsid w:val="004542E5"/>
    <w:rsid w:val="004553A0"/>
    <w:rsid w:val="004553E4"/>
    <w:rsid w:val="0045549E"/>
    <w:rsid w:val="00456B3B"/>
    <w:rsid w:val="00456E35"/>
    <w:rsid w:val="00457565"/>
    <w:rsid w:val="00457B03"/>
    <w:rsid w:val="00457B71"/>
    <w:rsid w:val="00457E53"/>
    <w:rsid w:val="0046033B"/>
    <w:rsid w:val="00460860"/>
    <w:rsid w:val="0046106E"/>
    <w:rsid w:val="00461944"/>
    <w:rsid w:val="00463061"/>
    <w:rsid w:val="004632D8"/>
    <w:rsid w:val="00463AD0"/>
    <w:rsid w:val="00464240"/>
    <w:rsid w:val="00464689"/>
    <w:rsid w:val="004669E2"/>
    <w:rsid w:val="00466A83"/>
    <w:rsid w:val="00466E53"/>
    <w:rsid w:val="00466F7C"/>
    <w:rsid w:val="00466FA9"/>
    <w:rsid w:val="004671AC"/>
    <w:rsid w:val="004678F1"/>
    <w:rsid w:val="00467943"/>
    <w:rsid w:val="00467D43"/>
    <w:rsid w:val="00467E01"/>
    <w:rsid w:val="00467FE5"/>
    <w:rsid w:val="004703AA"/>
    <w:rsid w:val="00470C31"/>
    <w:rsid w:val="00470CC4"/>
    <w:rsid w:val="00471263"/>
    <w:rsid w:val="00471DE0"/>
    <w:rsid w:val="0047238C"/>
    <w:rsid w:val="0047297A"/>
    <w:rsid w:val="004734D0"/>
    <w:rsid w:val="0047360A"/>
    <w:rsid w:val="00473F3E"/>
    <w:rsid w:val="00473FE0"/>
    <w:rsid w:val="0047411D"/>
    <w:rsid w:val="0047466D"/>
    <w:rsid w:val="00475330"/>
    <w:rsid w:val="00475548"/>
    <w:rsid w:val="0047556B"/>
    <w:rsid w:val="00475A59"/>
    <w:rsid w:val="00475D37"/>
    <w:rsid w:val="0047759E"/>
    <w:rsid w:val="00477768"/>
    <w:rsid w:val="004809C8"/>
    <w:rsid w:val="00480A80"/>
    <w:rsid w:val="00480AF7"/>
    <w:rsid w:val="00480F8D"/>
    <w:rsid w:val="004819A8"/>
    <w:rsid w:val="00481C80"/>
    <w:rsid w:val="00482E06"/>
    <w:rsid w:val="00483126"/>
    <w:rsid w:val="004835E9"/>
    <w:rsid w:val="00483B44"/>
    <w:rsid w:val="0048481C"/>
    <w:rsid w:val="00484959"/>
    <w:rsid w:val="00484DDC"/>
    <w:rsid w:val="00485450"/>
    <w:rsid w:val="00485647"/>
    <w:rsid w:val="004864E4"/>
    <w:rsid w:val="004866D7"/>
    <w:rsid w:val="004868F2"/>
    <w:rsid w:val="00486DA3"/>
    <w:rsid w:val="00487547"/>
    <w:rsid w:val="004876AB"/>
    <w:rsid w:val="00487819"/>
    <w:rsid w:val="00487D70"/>
    <w:rsid w:val="004901EA"/>
    <w:rsid w:val="0049048F"/>
    <w:rsid w:val="00490E94"/>
    <w:rsid w:val="004913EA"/>
    <w:rsid w:val="00491AB4"/>
    <w:rsid w:val="00491C22"/>
    <w:rsid w:val="00492705"/>
    <w:rsid w:val="00492BC5"/>
    <w:rsid w:val="004930C4"/>
    <w:rsid w:val="00493872"/>
    <w:rsid w:val="00493958"/>
    <w:rsid w:val="00493C3A"/>
    <w:rsid w:val="00493DF8"/>
    <w:rsid w:val="0049406F"/>
    <w:rsid w:val="00494450"/>
    <w:rsid w:val="00494FF3"/>
    <w:rsid w:val="0049536F"/>
    <w:rsid w:val="004953F6"/>
    <w:rsid w:val="004958A0"/>
    <w:rsid w:val="004958DB"/>
    <w:rsid w:val="004958F5"/>
    <w:rsid w:val="0049595A"/>
    <w:rsid w:val="00495969"/>
    <w:rsid w:val="00495BA1"/>
    <w:rsid w:val="00496058"/>
    <w:rsid w:val="004964F1"/>
    <w:rsid w:val="0049658B"/>
    <w:rsid w:val="00496932"/>
    <w:rsid w:val="0049695E"/>
    <w:rsid w:val="00496E5D"/>
    <w:rsid w:val="004978B8"/>
    <w:rsid w:val="00497F92"/>
    <w:rsid w:val="004A0A17"/>
    <w:rsid w:val="004A0C25"/>
    <w:rsid w:val="004A16BC"/>
    <w:rsid w:val="004A180F"/>
    <w:rsid w:val="004A1C01"/>
    <w:rsid w:val="004A1DBC"/>
    <w:rsid w:val="004A2B94"/>
    <w:rsid w:val="004A2D44"/>
    <w:rsid w:val="004A2D54"/>
    <w:rsid w:val="004A4261"/>
    <w:rsid w:val="004A4485"/>
    <w:rsid w:val="004A452D"/>
    <w:rsid w:val="004A45CB"/>
    <w:rsid w:val="004A5122"/>
    <w:rsid w:val="004A5674"/>
    <w:rsid w:val="004A596E"/>
    <w:rsid w:val="004A5ACD"/>
    <w:rsid w:val="004A5EFB"/>
    <w:rsid w:val="004A6741"/>
    <w:rsid w:val="004A6D4A"/>
    <w:rsid w:val="004A754F"/>
    <w:rsid w:val="004A7726"/>
    <w:rsid w:val="004A7879"/>
    <w:rsid w:val="004A7910"/>
    <w:rsid w:val="004A7955"/>
    <w:rsid w:val="004B06C4"/>
    <w:rsid w:val="004B07BF"/>
    <w:rsid w:val="004B0A2A"/>
    <w:rsid w:val="004B244D"/>
    <w:rsid w:val="004B318E"/>
    <w:rsid w:val="004B350A"/>
    <w:rsid w:val="004B38D9"/>
    <w:rsid w:val="004B3C1E"/>
    <w:rsid w:val="004B3D0E"/>
    <w:rsid w:val="004B4172"/>
    <w:rsid w:val="004B45F5"/>
    <w:rsid w:val="004B4BD0"/>
    <w:rsid w:val="004B4EC1"/>
    <w:rsid w:val="004B4F89"/>
    <w:rsid w:val="004B58C0"/>
    <w:rsid w:val="004B68DB"/>
    <w:rsid w:val="004B6F6A"/>
    <w:rsid w:val="004B7225"/>
    <w:rsid w:val="004B72C9"/>
    <w:rsid w:val="004B7C0C"/>
    <w:rsid w:val="004C0B79"/>
    <w:rsid w:val="004C131C"/>
    <w:rsid w:val="004C20A5"/>
    <w:rsid w:val="004C2421"/>
    <w:rsid w:val="004C3252"/>
    <w:rsid w:val="004C3898"/>
    <w:rsid w:val="004C436A"/>
    <w:rsid w:val="004C437D"/>
    <w:rsid w:val="004C43B7"/>
    <w:rsid w:val="004C4491"/>
    <w:rsid w:val="004C4C47"/>
    <w:rsid w:val="004C530E"/>
    <w:rsid w:val="004C5362"/>
    <w:rsid w:val="004C61B2"/>
    <w:rsid w:val="004C6529"/>
    <w:rsid w:val="004C7926"/>
    <w:rsid w:val="004C7ADD"/>
    <w:rsid w:val="004C7E22"/>
    <w:rsid w:val="004D0359"/>
    <w:rsid w:val="004D0B6D"/>
    <w:rsid w:val="004D0BDF"/>
    <w:rsid w:val="004D1185"/>
    <w:rsid w:val="004D1B92"/>
    <w:rsid w:val="004D1C9D"/>
    <w:rsid w:val="004D20C4"/>
    <w:rsid w:val="004D215B"/>
    <w:rsid w:val="004D267A"/>
    <w:rsid w:val="004D30D3"/>
    <w:rsid w:val="004D36B1"/>
    <w:rsid w:val="004D3938"/>
    <w:rsid w:val="004D39A6"/>
    <w:rsid w:val="004D3AA2"/>
    <w:rsid w:val="004D3B9C"/>
    <w:rsid w:val="004D3DB3"/>
    <w:rsid w:val="004D4A82"/>
    <w:rsid w:val="004D5040"/>
    <w:rsid w:val="004D5BA5"/>
    <w:rsid w:val="004D603E"/>
    <w:rsid w:val="004D76CA"/>
    <w:rsid w:val="004D7EBD"/>
    <w:rsid w:val="004E070F"/>
    <w:rsid w:val="004E0715"/>
    <w:rsid w:val="004E0750"/>
    <w:rsid w:val="004E0CB8"/>
    <w:rsid w:val="004E1142"/>
    <w:rsid w:val="004E15AC"/>
    <w:rsid w:val="004E1708"/>
    <w:rsid w:val="004E1C03"/>
    <w:rsid w:val="004E1CAC"/>
    <w:rsid w:val="004E219C"/>
    <w:rsid w:val="004E24CD"/>
    <w:rsid w:val="004E2680"/>
    <w:rsid w:val="004E26C7"/>
    <w:rsid w:val="004E28F9"/>
    <w:rsid w:val="004E2956"/>
    <w:rsid w:val="004E311C"/>
    <w:rsid w:val="004E3918"/>
    <w:rsid w:val="004E4190"/>
    <w:rsid w:val="004E42FC"/>
    <w:rsid w:val="004E440A"/>
    <w:rsid w:val="004E462E"/>
    <w:rsid w:val="004E4C3B"/>
    <w:rsid w:val="004E4F7C"/>
    <w:rsid w:val="004E5506"/>
    <w:rsid w:val="004E56DC"/>
    <w:rsid w:val="004E59B0"/>
    <w:rsid w:val="004E6428"/>
    <w:rsid w:val="004E6468"/>
    <w:rsid w:val="004E689D"/>
    <w:rsid w:val="004E6B1C"/>
    <w:rsid w:val="004E72D0"/>
    <w:rsid w:val="004E748F"/>
    <w:rsid w:val="004E76F4"/>
    <w:rsid w:val="004E7BDF"/>
    <w:rsid w:val="004E7DBC"/>
    <w:rsid w:val="004F0B4E"/>
    <w:rsid w:val="004F0B6C"/>
    <w:rsid w:val="004F1977"/>
    <w:rsid w:val="004F1ACE"/>
    <w:rsid w:val="004F2025"/>
    <w:rsid w:val="004F2078"/>
    <w:rsid w:val="004F2DB5"/>
    <w:rsid w:val="004F3168"/>
    <w:rsid w:val="004F4A8E"/>
    <w:rsid w:val="004F4DA3"/>
    <w:rsid w:val="004F5018"/>
    <w:rsid w:val="004F5635"/>
    <w:rsid w:val="004F58B9"/>
    <w:rsid w:val="004F61F1"/>
    <w:rsid w:val="004F73AB"/>
    <w:rsid w:val="005010B5"/>
    <w:rsid w:val="00501930"/>
    <w:rsid w:val="005035C0"/>
    <w:rsid w:val="00503F85"/>
    <w:rsid w:val="00504371"/>
    <w:rsid w:val="00504772"/>
    <w:rsid w:val="005048B2"/>
    <w:rsid w:val="005049C6"/>
    <w:rsid w:val="00504ACB"/>
    <w:rsid w:val="00504E6A"/>
    <w:rsid w:val="005054AD"/>
    <w:rsid w:val="00506557"/>
    <w:rsid w:val="0050677A"/>
    <w:rsid w:val="005070A2"/>
    <w:rsid w:val="00507238"/>
    <w:rsid w:val="00507D2F"/>
    <w:rsid w:val="00507F2F"/>
    <w:rsid w:val="00510062"/>
    <w:rsid w:val="00510445"/>
    <w:rsid w:val="005108D8"/>
    <w:rsid w:val="00510CD3"/>
    <w:rsid w:val="005116F9"/>
    <w:rsid w:val="00511C2D"/>
    <w:rsid w:val="005121A2"/>
    <w:rsid w:val="00512F7C"/>
    <w:rsid w:val="00514152"/>
    <w:rsid w:val="0051427F"/>
    <w:rsid w:val="005153A7"/>
    <w:rsid w:val="005153FD"/>
    <w:rsid w:val="00515BA0"/>
    <w:rsid w:val="00515DD3"/>
    <w:rsid w:val="0051681F"/>
    <w:rsid w:val="00517E43"/>
    <w:rsid w:val="00517E96"/>
    <w:rsid w:val="0051E6DD"/>
    <w:rsid w:val="0052058C"/>
    <w:rsid w:val="00521347"/>
    <w:rsid w:val="005219CF"/>
    <w:rsid w:val="005220D1"/>
    <w:rsid w:val="005221BE"/>
    <w:rsid w:val="00522303"/>
    <w:rsid w:val="005227C3"/>
    <w:rsid w:val="00522B2A"/>
    <w:rsid w:val="00523C4A"/>
    <w:rsid w:val="005245FA"/>
    <w:rsid w:val="00524867"/>
    <w:rsid w:val="0052494A"/>
    <w:rsid w:val="00524DB5"/>
    <w:rsid w:val="00524E82"/>
    <w:rsid w:val="00525731"/>
    <w:rsid w:val="00525C71"/>
    <w:rsid w:val="00526B39"/>
    <w:rsid w:val="00526C30"/>
    <w:rsid w:val="005272A4"/>
    <w:rsid w:val="00530175"/>
    <w:rsid w:val="005303E9"/>
    <w:rsid w:val="0053222D"/>
    <w:rsid w:val="0053266D"/>
    <w:rsid w:val="00532A70"/>
    <w:rsid w:val="00532DA3"/>
    <w:rsid w:val="00533361"/>
    <w:rsid w:val="00534771"/>
    <w:rsid w:val="00534B59"/>
    <w:rsid w:val="00534EAE"/>
    <w:rsid w:val="00534FAF"/>
    <w:rsid w:val="005351CD"/>
    <w:rsid w:val="00535211"/>
    <w:rsid w:val="005355B7"/>
    <w:rsid w:val="005357C3"/>
    <w:rsid w:val="00535AF7"/>
    <w:rsid w:val="00535F41"/>
    <w:rsid w:val="005361F6"/>
    <w:rsid w:val="00536759"/>
    <w:rsid w:val="005367B3"/>
    <w:rsid w:val="00536DE0"/>
    <w:rsid w:val="00537C62"/>
    <w:rsid w:val="00537DBC"/>
    <w:rsid w:val="0054048D"/>
    <w:rsid w:val="00540AED"/>
    <w:rsid w:val="00540CC1"/>
    <w:rsid w:val="00541C44"/>
    <w:rsid w:val="00543230"/>
    <w:rsid w:val="00543715"/>
    <w:rsid w:val="005437DE"/>
    <w:rsid w:val="00544765"/>
    <w:rsid w:val="00544947"/>
    <w:rsid w:val="00546970"/>
    <w:rsid w:val="00547121"/>
    <w:rsid w:val="005472F3"/>
    <w:rsid w:val="0055029B"/>
    <w:rsid w:val="005508CF"/>
    <w:rsid w:val="005517D3"/>
    <w:rsid w:val="00551F95"/>
    <w:rsid w:val="005525A0"/>
    <w:rsid w:val="005531DF"/>
    <w:rsid w:val="00553AC3"/>
    <w:rsid w:val="00553E60"/>
    <w:rsid w:val="00554253"/>
    <w:rsid w:val="00554885"/>
    <w:rsid w:val="00554E19"/>
    <w:rsid w:val="00555408"/>
    <w:rsid w:val="00556370"/>
    <w:rsid w:val="005566AC"/>
    <w:rsid w:val="00556F40"/>
    <w:rsid w:val="00557D75"/>
    <w:rsid w:val="00560017"/>
    <w:rsid w:val="00560476"/>
    <w:rsid w:val="00560B38"/>
    <w:rsid w:val="0056121F"/>
    <w:rsid w:val="00561291"/>
    <w:rsid w:val="005612BB"/>
    <w:rsid w:val="00561C80"/>
    <w:rsid w:val="00561F2B"/>
    <w:rsid w:val="00562817"/>
    <w:rsid w:val="00562913"/>
    <w:rsid w:val="00562C8C"/>
    <w:rsid w:val="00562CD2"/>
    <w:rsid w:val="00563037"/>
    <w:rsid w:val="0056364E"/>
    <w:rsid w:val="00564230"/>
    <w:rsid w:val="005646EB"/>
    <w:rsid w:val="00565600"/>
    <w:rsid w:val="00565FFC"/>
    <w:rsid w:val="00566DC1"/>
    <w:rsid w:val="00567579"/>
    <w:rsid w:val="005675C4"/>
    <w:rsid w:val="005675ED"/>
    <w:rsid w:val="005678DB"/>
    <w:rsid w:val="00567B1A"/>
    <w:rsid w:val="00570383"/>
    <w:rsid w:val="00570783"/>
    <w:rsid w:val="00570ADB"/>
    <w:rsid w:val="00570B08"/>
    <w:rsid w:val="0057133D"/>
    <w:rsid w:val="0057139D"/>
    <w:rsid w:val="0057153E"/>
    <w:rsid w:val="00571A17"/>
    <w:rsid w:val="00571ECC"/>
    <w:rsid w:val="0057203C"/>
    <w:rsid w:val="00572505"/>
    <w:rsid w:val="005725BB"/>
    <w:rsid w:val="00572821"/>
    <w:rsid w:val="0057311D"/>
    <w:rsid w:val="0057346C"/>
    <w:rsid w:val="0057354A"/>
    <w:rsid w:val="00573EEA"/>
    <w:rsid w:val="00574AD7"/>
    <w:rsid w:val="00575F37"/>
    <w:rsid w:val="0057634A"/>
    <w:rsid w:val="00576860"/>
    <w:rsid w:val="00576A93"/>
    <w:rsid w:val="00576E35"/>
    <w:rsid w:val="005771B4"/>
    <w:rsid w:val="00577753"/>
    <w:rsid w:val="00577BB8"/>
    <w:rsid w:val="00580298"/>
    <w:rsid w:val="00580F00"/>
    <w:rsid w:val="00581141"/>
    <w:rsid w:val="005818BC"/>
    <w:rsid w:val="00582809"/>
    <w:rsid w:val="005829BC"/>
    <w:rsid w:val="00582B9F"/>
    <w:rsid w:val="00582C47"/>
    <w:rsid w:val="00582DA8"/>
    <w:rsid w:val="00582FEE"/>
    <w:rsid w:val="00583C87"/>
    <w:rsid w:val="00583DC7"/>
    <w:rsid w:val="00583E26"/>
    <w:rsid w:val="00583EFD"/>
    <w:rsid w:val="005844CB"/>
    <w:rsid w:val="005846B4"/>
    <w:rsid w:val="005847A6"/>
    <w:rsid w:val="00584833"/>
    <w:rsid w:val="005849EE"/>
    <w:rsid w:val="00586466"/>
    <w:rsid w:val="00586ABF"/>
    <w:rsid w:val="005871ED"/>
    <w:rsid w:val="00587342"/>
    <w:rsid w:val="0058781F"/>
    <w:rsid w:val="0058798C"/>
    <w:rsid w:val="00587BCD"/>
    <w:rsid w:val="00587D05"/>
    <w:rsid w:val="005900FA"/>
    <w:rsid w:val="005907B2"/>
    <w:rsid w:val="00591289"/>
    <w:rsid w:val="00591546"/>
    <w:rsid w:val="005916FC"/>
    <w:rsid w:val="00591E2C"/>
    <w:rsid w:val="00592238"/>
    <w:rsid w:val="005922BD"/>
    <w:rsid w:val="00592315"/>
    <w:rsid w:val="00592782"/>
    <w:rsid w:val="005935A4"/>
    <w:rsid w:val="00593DCE"/>
    <w:rsid w:val="00593DD4"/>
    <w:rsid w:val="005948C2"/>
    <w:rsid w:val="00594B43"/>
    <w:rsid w:val="00594B83"/>
    <w:rsid w:val="0059523D"/>
    <w:rsid w:val="005958DE"/>
    <w:rsid w:val="0059596E"/>
    <w:rsid w:val="00595DCA"/>
    <w:rsid w:val="00595ECD"/>
    <w:rsid w:val="0059622E"/>
    <w:rsid w:val="005967C6"/>
    <w:rsid w:val="00596871"/>
    <w:rsid w:val="00596B75"/>
    <w:rsid w:val="005974DE"/>
    <w:rsid w:val="0059779B"/>
    <w:rsid w:val="00597881"/>
    <w:rsid w:val="005979B2"/>
    <w:rsid w:val="00597E3E"/>
    <w:rsid w:val="005A0626"/>
    <w:rsid w:val="005A110D"/>
    <w:rsid w:val="005A1267"/>
    <w:rsid w:val="005A1894"/>
    <w:rsid w:val="005A209A"/>
    <w:rsid w:val="005A217C"/>
    <w:rsid w:val="005A22B2"/>
    <w:rsid w:val="005A3343"/>
    <w:rsid w:val="005A37ED"/>
    <w:rsid w:val="005A3905"/>
    <w:rsid w:val="005A56B3"/>
    <w:rsid w:val="005A5E14"/>
    <w:rsid w:val="005A62F4"/>
    <w:rsid w:val="005A6329"/>
    <w:rsid w:val="005A662D"/>
    <w:rsid w:val="005A6EF2"/>
    <w:rsid w:val="005A7412"/>
    <w:rsid w:val="005A7656"/>
    <w:rsid w:val="005A79D5"/>
    <w:rsid w:val="005B0C8D"/>
    <w:rsid w:val="005B1409"/>
    <w:rsid w:val="005B24F6"/>
    <w:rsid w:val="005B28B9"/>
    <w:rsid w:val="005B2D82"/>
    <w:rsid w:val="005B35D7"/>
    <w:rsid w:val="005B3741"/>
    <w:rsid w:val="005B3801"/>
    <w:rsid w:val="005B392A"/>
    <w:rsid w:val="005B3AA3"/>
    <w:rsid w:val="005B3D13"/>
    <w:rsid w:val="005B3F70"/>
    <w:rsid w:val="005B43CB"/>
    <w:rsid w:val="005B491E"/>
    <w:rsid w:val="005B50CC"/>
    <w:rsid w:val="005B5123"/>
    <w:rsid w:val="005B5542"/>
    <w:rsid w:val="005B5DD3"/>
    <w:rsid w:val="005B68C8"/>
    <w:rsid w:val="005B6F83"/>
    <w:rsid w:val="005B7368"/>
    <w:rsid w:val="005B73A4"/>
    <w:rsid w:val="005C0AB3"/>
    <w:rsid w:val="005C0DFE"/>
    <w:rsid w:val="005C2984"/>
    <w:rsid w:val="005C310A"/>
    <w:rsid w:val="005C4205"/>
    <w:rsid w:val="005C445E"/>
    <w:rsid w:val="005C4460"/>
    <w:rsid w:val="005C56E9"/>
    <w:rsid w:val="005C5E78"/>
    <w:rsid w:val="005C636F"/>
    <w:rsid w:val="005C6A17"/>
    <w:rsid w:val="005C6AD4"/>
    <w:rsid w:val="005C6C22"/>
    <w:rsid w:val="005C726B"/>
    <w:rsid w:val="005C7308"/>
    <w:rsid w:val="005C74FB"/>
    <w:rsid w:val="005C7878"/>
    <w:rsid w:val="005D0A41"/>
    <w:rsid w:val="005D0B44"/>
    <w:rsid w:val="005D0DCA"/>
    <w:rsid w:val="005D1602"/>
    <w:rsid w:val="005D1863"/>
    <w:rsid w:val="005D18CF"/>
    <w:rsid w:val="005D27BB"/>
    <w:rsid w:val="005D2A45"/>
    <w:rsid w:val="005D2AF9"/>
    <w:rsid w:val="005D2C53"/>
    <w:rsid w:val="005D3137"/>
    <w:rsid w:val="005D392B"/>
    <w:rsid w:val="005D3EC8"/>
    <w:rsid w:val="005D4CD0"/>
    <w:rsid w:val="005D4FA9"/>
    <w:rsid w:val="005D5ACC"/>
    <w:rsid w:val="005D6057"/>
    <w:rsid w:val="005D6204"/>
    <w:rsid w:val="005D629B"/>
    <w:rsid w:val="005D6710"/>
    <w:rsid w:val="005D6815"/>
    <w:rsid w:val="005D7715"/>
    <w:rsid w:val="005D7EF2"/>
    <w:rsid w:val="005E0927"/>
    <w:rsid w:val="005E0EF1"/>
    <w:rsid w:val="005E1049"/>
    <w:rsid w:val="005E145E"/>
    <w:rsid w:val="005E1468"/>
    <w:rsid w:val="005E169C"/>
    <w:rsid w:val="005E1C9C"/>
    <w:rsid w:val="005E2223"/>
    <w:rsid w:val="005E271C"/>
    <w:rsid w:val="005E2E03"/>
    <w:rsid w:val="005E2E30"/>
    <w:rsid w:val="005E32FE"/>
    <w:rsid w:val="005E385F"/>
    <w:rsid w:val="005E3DD4"/>
    <w:rsid w:val="005E4036"/>
    <w:rsid w:val="005E407B"/>
    <w:rsid w:val="005E4337"/>
    <w:rsid w:val="005E4E84"/>
    <w:rsid w:val="005E51FF"/>
    <w:rsid w:val="005E5A97"/>
    <w:rsid w:val="005E5B81"/>
    <w:rsid w:val="005E6239"/>
    <w:rsid w:val="005E6336"/>
    <w:rsid w:val="005E6513"/>
    <w:rsid w:val="005E65DB"/>
    <w:rsid w:val="005E6681"/>
    <w:rsid w:val="005E69D6"/>
    <w:rsid w:val="005E728F"/>
    <w:rsid w:val="005E7BA9"/>
    <w:rsid w:val="005F0F30"/>
    <w:rsid w:val="005F15D7"/>
    <w:rsid w:val="005F25A0"/>
    <w:rsid w:val="005F2A36"/>
    <w:rsid w:val="005F2CB1"/>
    <w:rsid w:val="005F2FE0"/>
    <w:rsid w:val="005F3025"/>
    <w:rsid w:val="005F360B"/>
    <w:rsid w:val="005F3DAA"/>
    <w:rsid w:val="005F4195"/>
    <w:rsid w:val="005F4FAE"/>
    <w:rsid w:val="005F5777"/>
    <w:rsid w:val="005F5DFD"/>
    <w:rsid w:val="005F618C"/>
    <w:rsid w:val="005F70BD"/>
    <w:rsid w:val="00600BFD"/>
    <w:rsid w:val="006019CC"/>
    <w:rsid w:val="00601B0E"/>
    <w:rsid w:val="0060283C"/>
    <w:rsid w:val="006029B4"/>
    <w:rsid w:val="006029D3"/>
    <w:rsid w:val="00602DBE"/>
    <w:rsid w:val="006035F4"/>
    <w:rsid w:val="00604D44"/>
    <w:rsid w:val="00604F14"/>
    <w:rsid w:val="00604FB4"/>
    <w:rsid w:val="006061F4"/>
    <w:rsid w:val="00607973"/>
    <w:rsid w:val="00607F77"/>
    <w:rsid w:val="00610558"/>
    <w:rsid w:val="00610C99"/>
    <w:rsid w:val="00611328"/>
    <w:rsid w:val="00611B83"/>
    <w:rsid w:val="00612030"/>
    <w:rsid w:val="00612303"/>
    <w:rsid w:val="00612717"/>
    <w:rsid w:val="006128BF"/>
    <w:rsid w:val="006129E3"/>
    <w:rsid w:val="00612C07"/>
    <w:rsid w:val="00613257"/>
    <w:rsid w:val="00613BC1"/>
    <w:rsid w:val="0061430D"/>
    <w:rsid w:val="006143CD"/>
    <w:rsid w:val="00614684"/>
    <w:rsid w:val="00614777"/>
    <w:rsid w:val="00614B4D"/>
    <w:rsid w:val="00615D72"/>
    <w:rsid w:val="00616F11"/>
    <w:rsid w:val="0061702C"/>
    <w:rsid w:val="006174A2"/>
    <w:rsid w:val="0062009B"/>
    <w:rsid w:val="00620A71"/>
    <w:rsid w:val="00620D80"/>
    <w:rsid w:val="00622060"/>
    <w:rsid w:val="00622F1B"/>
    <w:rsid w:val="006234A6"/>
    <w:rsid w:val="00623D50"/>
    <w:rsid w:val="00624F9C"/>
    <w:rsid w:val="00625BC8"/>
    <w:rsid w:val="0062683A"/>
    <w:rsid w:val="00627311"/>
    <w:rsid w:val="0062778E"/>
    <w:rsid w:val="00627DA0"/>
    <w:rsid w:val="00630001"/>
    <w:rsid w:val="0063041A"/>
    <w:rsid w:val="00630C4A"/>
    <w:rsid w:val="006311B3"/>
    <w:rsid w:val="0063121B"/>
    <w:rsid w:val="0063231C"/>
    <w:rsid w:val="0063284C"/>
    <w:rsid w:val="00632AC3"/>
    <w:rsid w:val="00632E33"/>
    <w:rsid w:val="006334C5"/>
    <w:rsid w:val="00633D93"/>
    <w:rsid w:val="006347ED"/>
    <w:rsid w:val="00634CE3"/>
    <w:rsid w:val="006353C2"/>
    <w:rsid w:val="006356D7"/>
    <w:rsid w:val="00635F72"/>
    <w:rsid w:val="00636244"/>
    <w:rsid w:val="00636398"/>
    <w:rsid w:val="006366D6"/>
    <w:rsid w:val="006368D3"/>
    <w:rsid w:val="006369B7"/>
    <w:rsid w:val="00637272"/>
    <w:rsid w:val="006377EC"/>
    <w:rsid w:val="00637945"/>
    <w:rsid w:val="00637F87"/>
    <w:rsid w:val="006406C4"/>
    <w:rsid w:val="00640D71"/>
    <w:rsid w:val="00640F9B"/>
    <w:rsid w:val="00640FA7"/>
    <w:rsid w:val="0064151F"/>
    <w:rsid w:val="00641533"/>
    <w:rsid w:val="00641551"/>
    <w:rsid w:val="0064156C"/>
    <w:rsid w:val="0064204F"/>
    <w:rsid w:val="0064208D"/>
    <w:rsid w:val="0064220E"/>
    <w:rsid w:val="00642645"/>
    <w:rsid w:val="006429AE"/>
    <w:rsid w:val="00643475"/>
    <w:rsid w:val="0064396A"/>
    <w:rsid w:val="006439C3"/>
    <w:rsid w:val="00643BBC"/>
    <w:rsid w:val="00645216"/>
    <w:rsid w:val="00645E68"/>
    <w:rsid w:val="0064624E"/>
    <w:rsid w:val="006466DC"/>
    <w:rsid w:val="006468BD"/>
    <w:rsid w:val="006475F8"/>
    <w:rsid w:val="006508EE"/>
    <w:rsid w:val="00650AB9"/>
    <w:rsid w:val="00651373"/>
    <w:rsid w:val="00651775"/>
    <w:rsid w:val="00651782"/>
    <w:rsid w:val="0065219A"/>
    <w:rsid w:val="00652233"/>
    <w:rsid w:val="00652291"/>
    <w:rsid w:val="006522E6"/>
    <w:rsid w:val="006525D1"/>
    <w:rsid w:val="006526B9"/>
    <w:rsid w:val="00653404"/>
    <w:rsid w:val="00653DA3"/>
    <w:rsid w:val="006543A8"/>
    <w:rsid w:val="0065515F"/>
    <w:rsid w:val="00655427"/>
    <w:rsid w:val="00655733"/>
    <w:rsid w:val="00655ACD"/>
    <w:rsid w:val="00656310"/>
    <w:rsid w:val="00656A92"/>
    <w:rsid w:val="00656DDE"/>
    <w:rsid w:val="0065761A"/>
    <w:rsid w:val="00657916"/>
    <w:rsid w:val="0066011D"/>
    <w:rsid w:val="00660260"/>
    <w:rsid w:val="006607C0"/>
    <w:rsid w:val="0066082E"/>
    <w:rsid w:val="00660BDD"/>
    <w:rsid w:val="006612DC"/>
    <w:rsid w:val="0066130C"/>
    <w:rsid w:val="006613A6"/>
    <w:rsid w:val="006618F6"/>
    <w:rsid w:val="00661DB6"/>
    <w:rsid w:val="0066273C"/>
    <w:rsid w:val="006627A2"/>
    <w:rsid w:val="00662FD7"/>
    <w:rsid w:val="006633B9"/>
    <w:rsid w:val="006634E6"/>
    <w:rsid w:val="0066476B"/>
    <w:rsid w:val="006652CE"/>
    <w:rsid w:val="00665485"/>
    <w:rsid w:val="006655EE"/>
    <w:rsid w:val="00665C4F"/>
    <w:rsid w:val="00665F65"/>
    <w:rsid w:val="006660DD"/>
    <w:rsid w:val="00666154"/>
    <w:rsid w:val="0066647F"/>
    <w:rsid w:val="00666796"/>
    <w:rsid w:val="00666D1B"/>
    <w:rsid w:val="006672AB"/>
    <w:rsid w:val="00667BDB"/>
    <w:rsid w:val="00667EE7"/>
    <w:rsid w:val="0067024F"/>
    <w:rsid w:val="006704AC"/>
    <w:rsid w:val="00670922"/>
    <w:rsid w:val="00670BE1"/>
    <w:rsid w:val="00670F0B"/>
    <w:rsid w:val="00671AAD"/>
    <w:rsid w:val="00671EA2"/>
    <w:rsid w:val="0067218F"/>
    <w:rsid w:val="00672260"/>
    <w:rsid w:val="006729CA"/>
    <w:rsid w:val="00672A5C"/>
    <w:rsid w:val="006734EC"/>
    <w:rsid w:val="0067357B"/>
    <w:rsid w:val="006741F2"/>
    <w:rsid w:val="006746BC"/>
    <w:rsid w:val="00674924"/>
    <w:rsid w:val="00674A68"/>
    <w:rsid w:val="00674B86"/>
    <w:rsid w:val="00674CC3"/>
    <w:rsid w:val="00674CE4"/>
    <w:rsid w:val="00674F3F"/>
    <w:rsid w:val="00674FE5"/>
    <w:rsid w:val="006756ED"/>
    <w:rsid w:val="006759C6"/>
    <w:rsid w:val="00675C72"/>
    <w:rsid w:val="0067630D"/>
    <w:rsid w:val="006767AF"/>
    <w:rsid w:val="00676A39"/>
    <w:rsid w:val="006771F9"/>
    <w:rsid w:val="006776D7"/>
    <w:rsid w:val="0067785D"/>
    <w:rsid w:val="00677AB4"/>
    <w:rsid w:val="00677C46"/>
    <w:rsid w:val="00677D2D"/>
    <w:rsid w:val="00680112"/>
    <w:rsid w:val="0068033E"/>
    <w:rsid w:val="00680C97"/>
    <w:rsid w:val="00681003"/>
    <w:rsid w:val="0068124A"/>
    <w:rsid w:val="006817C9"/>
    <w:rsid w:val="00682518"/>
    <w:rsid w:val="006834BA"/>
    <w:rsid w:val="00683601"/>
    <w:rsid w:val="006838BB"/>
    <w:rsid w:val="00683ACF"/>
    <w:rsid w:val="00683D24"/>
    <w:rsid w:val="00683E9B"/>
    <w:rsid w:val="00683ECE"/>
    <w:rsid w:val="00684308"/>
    <w:rsid w:val="0068443A"/>
    <w:rsid w:val="006844DF"/>
    <w:rsid w:val="006845D5"/>
    <w:rsid w:val="0068481C"/>
    <w:rsid w:val="00684C20"/>
    <w:rsid w:val="006851C8"/>
    <w:rsid w:val="006856E2"/>
    <w:rsid w:val="00685864"/>
    <w:rsid w:val="00685998"/>
    <w:rsid w:val="00685C31"/>
    <w:rsid w:val="00686068"/>
    <w:rsid w:val="0068668F"/>
    <w:rsid w:val="00686ACA"/>
    <w:rsid w:val="006900BC"/>
    <w:rsid w:val="006907C7"/>
    <w:rsid w:val="00690F00"/>
    <w:rsid w:val="006910A3"/>
    <w:rsid w:val="0069129C"/>
    <w:rsid w:val="006913DC"/>
    <w:rsid w:val="00692EF1"/>
    <w:rsid w:val="006930C5"/>
    <w:rsid w:val="00693694"/>
    <w:rsid w:val="0069377D"/>
    <w:rsid w:val="00693D29"/>
    <w:rsid w:val="00694A63"/>
    <w:rsid w:val="00694EC6"/>
    <w:rsid w:val="00695C9C"/>
    <w:rsid w:val="00695ED9"/>
    <w:rsid w:val="00695FC2"/>
    <w:rsid w:val="006962AE"/>
    <w:rsid w:val="0069654E"/>
    <w:rsid w:val="00696949"/>
    <w:rsid w:val="00696AD3"/>
    <w:rsid w:val="00696FF7"/>
    <w:rsid w:val="00697052"/>
    <w:rsid w:val="0069720D"/>
    <w:rsid w:val="006974CD"/>
    <w:rsid w:val="00697C58"/>
    <w:rsid w:val="006A0815"/>
    <w:rsid w:val="006A12D6"/>
    <w:rsid w:val="006A1412"/>
    <w:rsid w:val="006A14D8"/>
    <w:rsid w:val="006A1595"/>
    <w:rsid w:val="006A1A02"/>
    <w:rsid w:val="006A1E88"/>
    <w:rsid w:val="006A1F48"/>
    <w:rsid w:val="006A2000"/>
    <w:rsid w:val="006A23CC"/>
    <w:rsid w:val="006A268C"/>
    <w:rsid w:val="006A3158"/>
    <w:rsid w:val="006A355D"/>
    <w:rsid w:val="006A3BC0"/>
    <w:rsid w:val="006A3CA8"/>
    <w:rsid w:val="006A3F9B"/>
    <w:rsid w:val="006A4203"/>
    <w:rsid w:val="006A4346"/>
    <w:rsid w:val="006A46FB"/>
    <w:rsid w:val="006A49F6"/>
    <w:rsid w:val="006A4F88"/>
    <w:rsid w:val="006A5E28"/>
    <w:rsid w:val="006A5E61"/>
    <w:rsid w:val="006A6583"/>
    <w:rsid w:val="006A697B"/>
    <w:rsid w:val="006A6CF3"/>
    <w:rsid w:val="006A6D81"/>
    <w:rsid w:val="006A7119"/>
    <w:rsid w:val="006A740F"/>
    <w:rsid w:val="006A7A3A"/>
    <w:rsid w:val="006A7AFF"/>
    <w:rsid w:val="006B02DA"/>
    <w:rsid w:val="006B047E"/>
    <w:rsid w:val="006B0C83"/>
    <w:rsid w:val="006B0ECC"/>
    <w:rsid w:val="006B1816"/>
    <w:rsid w:val="006B18EB"/>
    <w:rsid w:val="006B2099"/>
    <w:rsid w:val="006B21C6"/>
    <w:rsid w:val="006B290C"/>
    <w:rsid w:val="006B2F27"/>
    <w:rsid w:val="006B30F6"/>
    <w:rsid w:val="006B3177"/>
    <w:rsid w:val="006B3F52"/>
    <w:rsid w:val="006B42B6"/>
    <w:rsid w:val="006B4CAA"/>
    <w:rsid w:val="006B50CF"/>
    <w:rsid w:val="006B6EC7"/>
    <w:rsid w:val="006B72F1"/>
    <w:rsid w:val="006B792E"/>
    <w:rsid w:val="006B7C98"/>
    <w:rsid w:val="006B7FDD"/>
    <w:rsid w:val="006C030F"/>
    <w:rsid w:val="006C03B8"/>
    <w:rsid w:val="006C04F4"/>
    <w:rsid w:val="006C0A29"/>
    <w:rsid w:val="006C0A8F"/>
    <w:rsid w:val="006C1A30"/>
    <w:rsid w:val="006C262B"/>
    <w:rsid w:val="006C276D"/>
    <w:rsid w:val="006C3C9D"/>
    <w:rsid w:val="006C3FAF"/>
    <w:rsid w:val="006C40E5"/>
    <w:rsid w:val="006C42EE"/>
    <w:rsid w:val="006C4415"/>
    <w:rsid w:val="006C50CB"/>
    <w:rsid w:val="006C5C4A"/>
    <w:rsid w:val="006C5EC9"/>
    <w:rsid w:val="006C6059"/>
    <w:rsid w:val="006C63C4"/>
    <w:rsid w:val="006C6743"/>
    <w:rsid w:val="006C6750"/>
    <w:rsid w:val="006C6C12"/>
    <w:rsid w:val="006C6CFC"/>
    <w:rsid w:val="006C72F9"/>
    <w:rsid w:val="006C7522"/>
    <w:rsid w:val="006C7E1E"/>
    <w:rsid w:val="006D000A"/>
    <w:rsid w:val="006D0E1D"/>
    <w:rsid w:val="006D10A8"/>
    <w:rsid w:val="006D16ED"/>
    <w:rsid w:val="006D23EE"/>
    <w:rsid w:val="006D27A5"/>
    <w:rsid w:val="006D2910"/>
    <w:rsid w:val="006D3663"/>
    <w:rsid w:val="006D3FA8"/>
    <w:rsid w:val="006D44AE"/>
    <w:rsid w:val="006D46A8"/>
    <w:rsid w:val="006D52E0"/>
    <w:rsid w:val="006D5840"/>
    <w:rsid w:val="006D5E3E"/>
    <w:rsid w:val="006D6E16"/>
    <w:rsid w:val="006D6F08"/>
    <w:rsid w:val="006E062C"/>
    <w:rsid w:val="006E0887"/>
    <w:rsid w:val="006E0919"/>
    <w:rsid w:val="006E0D99"/>
    <w:rsid w:val="006E1200"/>
    <w:rsid w:val="006E1703"/>
    <w:rsid w:val="006E1C82"/>
    <w:rsid w:val="006E2493"/>
    <w:rsid w:val="006E28B7"/>
    <w:rsid w:val="006E2A9B"/>
    <w:rsid w:val="006E2F95"/>
    <w:rsid w:val="006E3310"/>
    <w:rsid w:val="006E338C"/>
    <w:rsid w:val="006E3782"/>
    <w:rsid w:val="006E401C"/>
    <w:rsid w:val="006E4805"/>
    <w:rsid w:val="006E4D66"/>
    <w:rsid w:val="006E4E39"/>
    <w:rsid w:val="006E5241"/>
    <w:rsid w:val="006E55DE"/>
    <w:rsid w:val="006E565E"/>
    <w:rsid w:val="006E57E6"/>
    <w:rsid w:val="006E6256"/>
    <w:rsid w:val="006E6492"/>
    <w:rsid w:val="006E673D"/>
    <w:rsid w:val="006E6BE0"/>
    <w:rsid w:val="006E6F0B"/>
    <w:rsid w:val="006E76C3"/>
    <w:rsid w:val="006E7D3B"/>
    <w:rsid w:val="006F03C1"/>
    <w:rsid w:val="006F0406"/>
    <w:rsid w:val="006F0412"/>
    <w:rsid w:val="006F05BB"/>
    <w:rsid w:val="006F0E87"/>
    <w:rsid w:val="006F1B70"/>
    <w:rsid w:val="006F24AF"/>
    <w:rsid w:val="006F284C"/>
    <w:rsid w:val="006F2991"/>
    <w:rsid w:val="006F341D"/>
    <w:rsid w:val="006F3740"/>
    <w:rsid w:val="006F3759"/>
    <w:rsid w:val="006F3CDE"/>
    <w:rsid w:val="006F3E91"/>
    <w:rsid w:val="006F4560"/>
    <w:rsid w:val="006F4588"/>
    <w:rsid w:val="006F4600"/>
    <w:rsid w:val="006F48EB"/>
    <w:rsid w:val="006F4A0C"/>
    <w:rsid w:val="006F4CAF"/>
    <w:rsid w:val="006F5021"/>
    <w:rsid w:val="006F58D4"/>
    <w:rsid w:val="006F5C1C"/>
    <w:rsid w:val="006F6351"/>
    <w:rsid w:val="006F6354"/>
    <w:rsid w:val="006F63C4"/>
    <w:rsid w:val="006F6582"/>
    <w:rsid w:val="006F6692"/>
    <w:rsid w:val="006F6BE4"/>
    <w:rsid w:val="006F6E2F"/>
    <w:rsid w:val="006F730E"/>
    <w:rsid w:val="006F7448"/>
    <w:rsid w:val="006F7609"/>
    <w:rsid w:val="006F7DE9"/>
    <w:rsid w:val="00700446"/>
    <w:rsid w:val="00700775"/>
    <w:rsid w:val="007009A8"/>
    <w:rsid w:val="007009B9"/>
    <w:rsid w:val="00700BF8"/>
    <w:rsid w:val="00701057"/>
    <w:rsid w:val="007010F6"/>
    <w:rsid w:val="00701735"/>
    <w:rsid w:val="0070311B"/>
    <w:rsid w:val="00703237"/>
    <w:rsid w:val="0070346E"/>
    <w:rsid w:val="00704272"/>
    <w:rsid w:val="00704EA0"/>
    <w:rsid w:val="00704EDB"/>
    <w:rsid w:val="00705129"/>
    <w:rsid w:val="00706101"/>
    <w:rsid w:val="007064DC"/>
    <w:rsid w:val="00707072"/>
    <w:rsid w:val="00707352"/>
    <w:rsid w:val="00707937"/>
    <w:rsid w:val="00707D61"/>
    <w:rsid w:val="00707E2C"/>
    <w:rsid w:val="00710A14"/>
    <w:rsid w:val="0071107E"/>
    <w:rsid w:val="007111A2"/>
    <w:rsid w:val="00711763"/>
    <w:rsid w:val="0071190D"/>
    <w:rsid w:val="00711DF2"/>
    <w:rsid w:val="0071209D"/>
    <w:rsid w:val="0071214C"/>
    <w:rsid w:val="00712287"/>
    <w:rsid w:val="007126AC"/>
    <w:rsid w:val="00712772"/>
    <w:rsid w:val="00712A2A"/>
    <w:rsid w:val="00714323"/>
    <w:rsid w:val="00714633"/>
    <w:rsid w:val="007148D3"/>
    <w:rsid w:val="00714A75"/>
    <w:rsid w:val="00714C6C"/>
    <w:rsid w:val="00715B9A"/>
    <w:rsid w:val="00716057"/>
    <w:rsid w:val="007161F7"/>
    <w:rsid w:val="007170A1"/>
    <w:rsid w:val="00717245"/>
    <w:rsid w:val="00717BF3"/>
    <w:rsid w:val="00720AE2"/>
    <w:rsid w:val="00720C4F"/>
    <w:rsid w:val="007217C9"/>
    <w:rsid w:val="00721928"/>
    <w:rsid w:val="00721B32"/>
    <w:rsid w:val="00721B74"/>
    <w:rsid w:val="00721E2C"/>
    <w:rsid w:val="00721E51"/>
    <w:rsid w:val="0072284C"/>
    <w:rsid w:val="0072291D"/>
    <w:rsid w:val="00722FA3"/>
    <w:rsid w:val="00723093"/>
    <w:rsid w:val="007233D0"/>
    <w:rsid w:val="00723D1F"/>
    <w:rsid w:val="00725613"/>
    <w:rsid w:val="007257D0"/>
    <w:rsid w:val="00725CFB"/>
    <w:rsid w:val="00725F37"/>
    <w:rsid w:val="00726277"/>
    <w:rsid w:val="00726524"/>
    <w:rsid w:val="00726799"/>
    <w:rsid w:val="00726AC4"/>
    <w:rsid w:val="00726EA6"/>
    <w:rsid w:val="00727208"/>
    <w:rsid w:val="00727680"/>
    <w:rsid w:val="0072770B"/>
    <w:rsid w:val="00727AF8"/>
    <w:rsid w:val="00727F82"/>
    <w:rsid w:val="0073066E"/>
    <w:rsid w:val="00730856"/>
    <w:rsid w:val="00730918"/>
    <w:rsid w:val="00730957"/>
    <w:rsid w:val="00730BB6"/>
    <w:rsid w:val="00730F4F"/>
    <w:rsid w:val="007314D5"/>
    <w:rsid w:val="00731A45"/>
    <w:rsid w:val="00731FE7"/>
    <w:rsid w:val="00732BDD"/>
    <w:rsid w:val="007336E7"/>
    <w:rsid w:val="007344EC"/>
    <w:rsid w:val="00734573"/>
    <w:rsid w:val="007348B1"/>
    <w:rsid w:val="00735434"/>
    <w:rsid w:val="0073544F"/>
    <w:rsid w:val="00735FBD"/>
    <w:rsid w:val="007362A6"/>
    <w:rsid w:val="00736345"/>
    <w:rsid w:val="00736D7D"/>
    <w:rsid w:val="0073766A"/>
    <w:rsid w:val="00740312"/>
    <w:rsid w:val="007404C9"/>
    <w:rsid w:val="00740715"/>
    <w:rsid w:val="0074082D"/>
    <w:rsid w:val="00740E58"/>
    <w:rsid w:val="00741103"/>
    <w:rsid w:val="00741187"/>
    <w:rsid w:val="007412A2"/>
    <w:rsid w:val="0074196F"/>
    <w:rsid w:val="00741A80"/>
    <w:rsid w:val="0074287A"/>
    <w:rsid w:val="00742B48"/>
    <w:rsid w:val="00742C6E"/>
    <w:rsid w:val="00742CC4"/>
    <w:rsid w:val="0074336B"/>
    <w:rsid w:val="00743781"/>
    <w:rsid w:val="00743A45"/>
    <w:rsid w:val="00743AC8"/>
    <w:rsid w:val="007445A0"/>
    <w:rsid w:val="00744ECB"/>
    <w:rsid w:val="00744FD6"/>
    <w:rsid w:val="0074524B"/>
    <w:rsid w:val="007458F0"/>
    <w:rsid w:val="00746248"/>
    <w:rsid w:val="00746BFE"/>
    <w:rsid w:val="00746E42"/>
    <w:rsid w:val="00747B59"/>
    <w:rsid w:val="00747D8B"/>
    <w:rsid w:val="00750241"/>
    <w:rsid w:val="007504AC"/>
    <w:rsid w:val="0075078B"/>
    <w:rsid w:val="00750C5B"/>
    <w:rsid w:val="00750D88"/>
    <w:rsid w:val="00751065"/>
    <w:rsid w:val="00751123"/>
    <w:rsid w:val="00751228"/>
    <w:rsid w:val="00751D70"/>
    <w:rsid w:val="0075204A"/>
    <w:rsid w:val="00752506"/>
    <w:rsid w:val="007525EF"/>
    <w:rsid w:val="00752A36"/>
    <w:rsid w:val="00753D99"/>
    <w:rsid w:val="00755B29"/>
    <w:rsid w:val="00755F80"/>
    <w:rsid w:val="007561AD"/>
    <w:rsid w:val="007565C7"/>
    <w:rsid w:val="0075674B"/>
    <w:rsid w:val="00756E12"/>
    <w:rsid w:val="007571E1"/>
    <w:rsid w:val="007574F4"/>
    <w:rsid w:val="00757951"/>
    <w:rsid w:val="007604B2"/>
    <w:rsid w:val="007608F2"/>
    <w:rsid w:val="007609FE"/>
    <w:rsid w:val="00760E30"/>
    <w:rsid w:val="00761086"/>
    <w:rsid w:val="007611D4"/>
    <w:rsid w:val="00762597"/>
    <w:rsid w:val="00762FED"/>
    <w:rsid w:val="007630A2"/>
    <w:rsid w:val="00763648"/>
    <w:rsid w:val="007643B1"/>
    <w:rsid w:val="007644D2"/>
    <w:rsid w:val="0076476F"/>
    <w:rsid w:val="00764F8E"/>
    <w:rsid w:val="00765281"/>
    <w:rsid w:val="00765EB1"/>
    <w:rsid w:val="007660D2"/>
    <w:rsid w:val="00766746"/>
    <w:rsid w:val="00766A53"/>
    <w:rsid w:val="00766B57"/>
    <w:rsid w:val="00766BAD"/>
    <w:rsid w:val="00767180"/>
    <w:rsid w:val="00767C27"/>
    <w:rsid w:val="007703D3"/>
    <w:rsid w:val="0077066C"/>
    <w:rsid w:val="00771287"/>
    <w:rsid w:val="007719F6"/>
    <w:rsid w:val="00772358"/>
    <w:rsid w:val="007729A2"/>
    <w:rsid w:val="00772F01"/>
    <w:rsid w:val="00773624"/>
    <w:rsid w:val="0077433A"/>
    <w:rsid w:val="00774490"/>
    <w:rsid w:val="007747BF"/>
    <w:rsid w:val="0077481F"/>
    <w:rsid w:val="0077520E"/>
    <w:rsid w:val="0077533E"/>
    <w:rsid w:val="00775517"/>
    <w:rsid w:val="007755F2"/>
    <w:rsid w:val="007758F8"/>
    <w:rsid w:val="007766EF"/>
    <w:rsid w:val="00776971"/>
    <w:rsid w:val="00776C23"/>
    <w:rsid w:val="00777162"/>
    <w:rsid w:val="007775F5"/>
    <w:rsid w:val="00780143"/>
    <w:rsid w:val="00780A80"/>
    <w:rsid w:val="00780F2A"/>
    <w:rsid w:val="00781536"/>
    <w:rsid w:val="0078177E"/>
    <w:rsid w:val="0078185E"/>
    <w:rsid w:val="00781D6C"/>
    <w:rsid w:val="00782421"/>
    <w:rsid w:val="00782574"/>
    <w:rsid w:val="00782BF6"/>
    <w:rsid w:val="00782EA1"/>
    <w:rsid w:val="00782FCE"/>
    <w:rsid w:val="0078304C"/>
    <w:rsid w:val="00783155"/>
    <w:rsid w:val="0078329B"/>
    <w:rsid w:val="007832A9"/>
    <w:rsid w:val="00783673"/>
    <w:rsid w:val="007836E1"/>
    <w:rsid w:val="00783D16"/>
    <w:rsid w:val="007843B1"/>
    <w:rsid w:val="00784E73"/>
    <w:rsid w:val="00785290"/>
    <w:rsid w:val="00785490"/>
    <w:rsid w:val="00785C4D"/>
    <w:rsid w:val="00786CEE"/>
    <w:rsid w:val="007876C7"/>
    <w:rsid w:val="00787A7B"/>
    <w:rsid w:val="00787A9C"/>
    <w:rsid w:val="007911AB"/>
    <w:rsid w:val="00792245"/>
    <w:rsid w:val="0079248A"/>
    <w:rsid w:val="007924CD"/>
    <w:rsid w:val="007925EA"/>
    <w:rsid w:val="00792F72"/>
    <w:rsid w:val="00793CD8"/>
    <w:rsid w:val="0079409D"/>
    <w:rsid w:val="0079442A"/>
    <w:rsid w:val="00795310"/>
    <w:rsid w:val="007956C6"/>
    <w:rsid w:val="00795C92"/>
    <w:rsid w:val="00795FA2"/>
    <w:rsid w:val="00796001"/>
    <w:rsid w:val="00796040"/>
    <w:rsid w:val="00796231"/>
    <w:rsid w:val="007962DE"/>
    <w:rsid w:val="007966AA"/>
    <w:rsid w:val="00796984"/>
    <w:rsid w:val="00796A60"/>
    <w:rsid w:val="00796CD5"/>
    <w:rsid w:val="0079727A"/>
    <w:rsid w:val="00797AF3"/>
    <w:rsid w:val="007A083C"/>
    <w:rsid w:val="007A0CF0"/>
    <w:rsid w:val="007A1CB2"/>
    <w:rsid w:val="007A1CB3"/>
    <w:rsid w:val="007A1DEA"/>
    <w:rsid w:val="007A2299"/>
    <w:rsid w:val="007A2439"/>
    <w:rsid w:val="007A2809"/>
    <w:rsid w:val="007A2BB2"/>
    <w:rsid w:val="007A306F"/>
    <w:rsid w:val="007A33B2"/>
    <w:rsid w:val="007A36EF"/>
    <w:rsid w:val="007A3779"/>
    <w:rsid w:val="007A37CB"/>
    <w:rsid w:val="007A43A6"/>
    <w:rsid w:val="007A43FE"/>
    <w:rsid w:val="007A4496"/>
    <w:rsid w:val="007A44B6"/>
    <w:rsid w:val="007A52ED"/>
    <w:rsid w:val="007A58A6"/>
    <w:rsid w:val="007A68DF"/>
    <w:rsid w:val="007A7F00"/>
    <w:rsid w:val="007B0093"/>
    <w:rsid w:val="007B019F"/>
    <w:rsid w:val="007B0916"/>
    <w:rsid w:val="007B0930"/>
    <w:rsid w:val="007B0F47"/>
    <w:rsid w:val="007B144E"/>
    <w:rsid w:val="007B2606"/>
    <w:rsid w:val="007B2B15"/>
    <w:rsid w:val="007B31CC"/>
    <w:rsid w:val="007B3887"/>
    <w:rsid w:val="007B3D2D"/>
    <w:rsid w:val="007B50AE"/>
    <w:rsid w:val="007B51DF"/>
    <w:rsid w:val="007B51E6"/>
    <w:rsid w:val="007B5266"/>
    <w:rsid w:val="007B5284"/>
    <w:rsid w:val="007B585E"/>
    <w:rsid w:val="007B5E38"/>
    <w:rsid w:val="007B6784"/>
    <w:rsid w:val="007B7A34"/>
    <w:rsid w:val="007B7D54"/>
    <w:rsid w:val="007C05DD"/>
    <w:rsid w:val="007C05F7"/>
    <w:rsid w:val="007C0B64"/>
    <w:rsid w:val="007C0C6C"/>
    <w:rsid w:val="007C0EAB"/>
    <w:rsid w:val="007C1441"/>
    <w:rsid w:val="007C1D47"/>
    <w:rsid w:val="007C2980"/>
    <w:rsid w:val="007C2A24"/>
    <w:rsid w:val="007C2C5C"/>
    <w:rsid w:val="007C2DD5"/>
    <w:rsid w:val="007C31D2"/>
    <w:rsid w:val="007C3840"/>
    <w:rsid w:val="007C3D18"/>
    <w:rsid w:val="007C5287"/>
    <w:rsid w:val="007C54AB"/>
    <w:rsid w:val="007C60BF"/>
    <w:rsid w:val="007C66B2"/>
    <w:rsid w:val="007C6A07"/>
    <w:rsid w:val="007C7022"/>
    <w:rsid w:val="007C75A1"/>
    <w:rsid w:val="007C77A5"/>
    <w:rsid w:val="007C7D18"/>
    <w:rsid w:val="007D039C"/>
    <w:rsid w:val="007D04E5"/>
    <w:rsid w:val="007D09E9"/>
    <w:rsid w:val="007D12D7"/>
    <w:rsid w:val="007D1FEF"/>
    <w:rsid w:val="007D291D"/>
    <w:rsid w:val="007D2E4D"/>
    <w:rsid w:val="007D3027"/>
    <w:rsid w:val="007D303A"/>
    <w:rsid w:val="007D3280"/>
    <w:rsid w:val="007D32C7"/>
    <w:rsid w:val="007D3A28"/>
    <w:rsid w:val="007D456B"/>
    <w:rsid w:val="007D46B7"/>
    <w:rsid w:val="007D5901"/>
    <w:rsid w:val="007D67D5"/>
    <w:rsid w:val="007D7083"/>
    <w:rsid w:val="007D7526"/>
    <w:rsid w:val="007D7A0C"/>
    <w:rsid w:val="007D7A82"/>
    <w:rsid w:val="007D7EEF"/>
    <w:rsid w:val="007D7FC6"/>
    <w:rsid w:val="007E0782"/>
    <w:rsid w:val="007E0B24"/>
    <w:rsid w:val="007E0B8F"/>
    <w:rsid w:val="007E10F7"/>
    <w:rsid w:val="007E1473"/>
    <w:rsid w:val="007E1CC4"/>
    <w:rsid w:val="007E1E1D"/>
    <w:rsid w:val="007E26D8"/>
    <w:rsid w:val="007E2E8F"/>
    <w:rsid w:val="007E313E"/>
    <w:rsid w:val="007E38FA"/>
    <w:rsid w:val="007E3C06"/>
    <w:rsid w:val="007E3FD6"/>
    <w:rsid w:val="007E3FF4"/>
    <w:rsid w:val="007E4610"/>
    <w:rsid w:val="007E4715"/>
    <w:rsid w:val="007E4752"/>
    <w:rsid w:val="007E4C0B"/>
    <w:rsid w:val="007E505B"/>
    <w:rsid w:val="007E6244"/>
    <w:rsid w:val="007E6F0E"/>
    <w:rsid w:val="007E701B"/>
    <w:rsid w:val="007E7091"/>
    <w:rsid w:val="007E7093"/>
    <w:rsid w:val="007E789C"/>
    <w:rsid w:val="007E79FB"/>
    <w:rsid w:val="007F01AB"/>
    <w:rsid w:val="007F09C6"/>
    <w:rsid w:val="007F1185"/>
    <w:rsid w:val="007F1293"/>
    <w:rsid w:val="007F12A4"/>
    <w:rsid w:val="007F1502"/>
    <w:rsid w:val="007F2239"/>
    <w:rsid w:val="007F23DE"/>
    <w:rsid w:val="007F2B0F"/>
    <w:rsid w:val="007F2F28"/>
    <w:rsid w:val="007F33F2"/>
    <w:rsid w:val="007F3597"/>
    <w:rsid w:val="007F3EFF"/>
    <w:rsid w:val="007F420C"/>
    <w:rsid w:val="007F431C"/>
    <w:rsid w:val="007F5A53"/>
    <w:rsid w:val="007F67CC"/>
    <w:rsid w:val="007F692F"/>
    <w:rsid w:val="007F6BF9"/>
    <w:rsid w:val="007F6E37"/>
    <w:rsid w:val="007F7C91"/>
    <w:rsid w:val="00800469"/>
    <w:rsid w:val="0080186A"/>
    <w:rsid w:val="00801A54"/>
    <w:rsid w:val="008026E0"/>
    <w:rsid w:val="0080280E"/>
    <w:rsid w:val="008029D8"/>
    <w:rsid w:val="00802E0E"/>
    <w:rsid w:val="008033CC"/>
    <w:rsid w:val="00803FAE"/>
    <w:rsid w:val="00804214"/>
    <w:rsid w:val="00804582"/>
    <w:rsid w:val="00804FD7"/>
    <w:rsid w:val="00805188"/>
    <w:rsid w:val="008055D2"/>
    <w:rsid w:val="0080605F"/>
    <w:rsid w:val="008064F7"/>
    <w:rsid w:val="008065E6"/>
    <w:rsid w:val="008066AB"/>
    <w:rsid w:val="00806B8F"/>
    <w:rsid w:val="0080714D"/>
    <w:rsid w:val="00807705"/>
    <w:rsid w:val="00807741"/>
    <w:rsid w:val="00807786"/>
    <w:rsid w:val="008078F1"/>
    <w:rsid w:val="00807957"/>
    <w:rsid w:val="00807BEE"/>
    <w:rsid w:val="008102DD"/>
    <w:rsid w:val="008105CA"/>
    <w:rsid w:val="00810983"/>
    <w:rsid w:val="008112B1"/>
    <w:rsid w:val="00811EC1"/>
    <w:rsid w:val="00811FCB"/>
    <w:rsid w:val="008138B9"/>
    <w:rsid w:val="00813F22"/>
    <w:rsid w:val="00814050"/>
    <w:rsid w:val="008142B6"/>
    <w:rsid w:val="008145F4"/>
    <w:rsid w:val="008148B8"/>
    <w:rsid w:val="00815060"/>
    <w:rsid w:val="008158D6"/>
    <w:rsid w:val="00815F7F"/>
    <w:rsid w:val="00816159"/>
    <w:rsid w:val="0081618A"/>
    <w:rsid w:val="00816642"/>
    <w:rsid w:val="00816C31"/>
    <w:rsid w:val="00817196"/>
    <w:rsid w:val="008177AB"/>
    <w:rsid w:val="0081796C"/>
    <w:rsid w:val="00817AAA"/>
    <w:rsid w:val="00817EA9"/>
    <w:rsid w:val="008207E1"/>
    <w:rsid w:val="008208EA"/>
    <w:rsid w:val="00820B2B"/>
    <w:rsid w:val="00821EEB"/>
    <w:rsid w:val="008220C9"/>
    <w:rsid w:val="00822899"/>
    <w:rsid w:val="00822D04"/>
    <w:rsid w:val="008235DB"/>
    <w:rsid w:val="00823A61"/>
    <w:rsid w:val="008244B0"/>
    <w:rsid w:val="00824AB4"/>
    <w:rsid w:val="00825A5B"/>
    <w:rsid w:val="00825C42"/>
    <w:rsid w:val="00825C67"/>
    <w:rsid w:val="00825D25"/>
    <w:rsid w:val="00826013"/>
    <w:rsid w:val="00826488"/>
    <w:rsid w:val="008267F2"/>
    <w:rsid w:val="00827404"/>
    <w:rsid w:val="0082781A"/>
    <w:rsid w:val="00827D6F"/>
    <w:rsid w:val="00827DEB"/>
    <w:rsid w:val="0083084C"/>
    <w:rsid w:val="008325F4"/>
    <w:rsid w:val="00832824"/>
    <w:rsid w:val="00833223"/>
    <w:rsid w:val="008346F1"/>
    <w:rsid w:val="00834A1F"/>
    <w:rsid w:val="00834CFC"/>
    <w:rsid w:val="00836B81"/>
    <w:rsid w:val="00836BCD"/>
    <w:rsid w:val="008376AC"/>
    <w:rsid w:val="0083781A"/>
    <w:rsid w:val="008401FB"/>
    <w:rsid w:val="0084025F"/>
    <w:rsid w:val="008402CD"/>
    <w:rsid w:val="008404EB"/>
    <w:rsid w:val="00840534"/>
    <w:rsid w:val="00840BB3"/>
    <w:rsid w:val="008411D1"/>
    <w:rsid w:val="008411EA"/>
    <w:rsid w:val="0084150D"/>
    <w:rsid w:val="00841B9E"/>
    <w:rsid w:val="00841C74"/>
    <w:rsid w:val="00842505"/>
    <w:rsid w:val="008427AC"/>
    <w:rsid w:val="00842ED7"/>
    <w:rsid w:val="00843493"/>
    <w:rsid w:val="008434F0"/>
    <w:rsid w:val="008436BA"/>
    <w:rsid w:val="008444E8"/>
    <w:rsid w:val="00844DBD"/>
    <w:rsid w:val="00844E80"/>
    <w:rsid w:val="008456CA"/>
    <w:rsid w:val="00845BCD"/>
    <w:rsid w:val="00846311"/>
    <w:rsid w:val="008466FC"/>
    <w:rsid w:val="008469F3"/>
    <w:rsid w:val="00846FE7"/>
    <w:rsid w:val="008472CD"/>
    <w:rsid w:val="00847CD4"/>
    <w:rsid w:val="008502BF"/>
    <w:rsid w:val="008502FF"/>
    <w:rsid w:val="008504F2"/>
    <w:rsid w:val="00850921"/>
    <w:rsid w:val="00850B4A"/>
    <w:rsid w:val="00850F79"/>
    <w:rsid w:val="0085139A"/>
    <w:rsid w:val="008514AC"/>
    <w:rsid w:val="00851AED"/>
    <w:rsid w:val="00851B0E"/>
    <w:rsid w:val="00851F48"/>
    <w:rsid w:val="008522F8"/>
    <w:rsid w:val="00852F39"/>
    <w:rsid w:val="00853259"/>
    <w:rsid w:val="008533BD"/>
    <w:rsid w:val="00853BDB"/>
    <w:rsid w:val="00853C67"/>
    <w:rsid w:val="00853CC0"/>
    <w:rsid w:val="00853FE9"/>
    <w:rsid w:val="00854385"/>
    <w:rsid w:val="00854430"/>
    <w:rsid w:val="00854D4A"/>
    <w:rsid w:val="008550DC"/>
    <w:rsid w:val="008556F3"/>
    <w:rsid w:val="00855BC7"/>
    <w:rsid w:val="00856858"/>
    <w:rsid w:val="00856911"/>
    <w:rsid w:val="00856A31"/>
    <w:rsid w:val="00856AB2"/>
    <w:rsid w:val="0085729C"/>
    <w:rsid w:val="00857374"/>
    <w:rsid w:val="008573BF"/>
    <w:rsid w:val="00857553"/>
    <w:rsid w:val="00860600"/>
    <w:rsid w:val="00860835"/>
    <w:rsid w:val="00860F54"/>
    <w:rsid w:val="008610A9"/>
    <w:rsid w:val="00861508"/>
    <w:rsid w:val="00861847"/>
    <w:rsid w:val="00861885"/>
    <w:rsid w:val="00862182"/>
    <w:rsid w:val="00862279"/>
    <w:rsid w:val="0086278D"/>
    <w:rsid w:val="008629C9"/>
    <w:rsid w:val="00862C49"/>
    <w:rsid w:val="00863758"/>
    <w:rsid w:val="00863DBC"/>
    <w:rsid w:val="00864B5B"/>
    <w:rsid w:val="00865FBB"/>
    <w:rsid w:val="00866137"/>
    <w:rsid w:val="0086636C"/>
    <w:rsid w:val="008677FD"/>
    <w:rsid w:val="00867842"/>
    <w:rsid w:val="00867F3B"/>
    <w:rsid w:val="008706D4"/>
    <w:rsid w:val="00870A96"/>
    <w:rsid w:val="00870BD2"/>
    <w:rsid w:val="00870F8A"/>
    <w:rsid w:val="008719A4"/>
    <w:rsid w:val="00871D23"/>
    <w:rsid w:val="00871DCB"/>
    <w:rsid w:val="008722A7"/>
    <w:rsid w:val="0087238C"/>
    <w:rsid w:val="00872FC3"/>
    <w:rsid w:val="00873475"/>
    <w:rsid w:val="00873692"/>
    <w:rsid w:val="00873693"/>
    <w:rsid w:val="00873A27"/>
    <w:rsid w:val="00874218"/>
    <w:rsid w:val="00874312"/>
    <w:rsid w:val="0087437C"/>
    <w:rsid w:val="00874FAD"/>
    <w:rsid w:val="0087543C"/>
    <w:rsid w:val="008757AE"/>
    <w:rsid w:val="00875CD7"/>
    <w:rsid w:val="00876B4D"/>
    <w:rsid w:val="00876B9D"/>
    <w:rsid w:val="00876D2F"/>
    <w:rsid w:val="00876EE2"/>
    <w:rsid w:val="008775C2"/>
    <w:rsid w:val="008779D1"/>
    <w:rsid w:val="00877BFF"/>
    <w:rsid w:val="00877CDA"/>
    <w:rsid w:val="00877F18"/>
    <w:rsid w:val="008804AF"/>
    <w:rsid w:val="00880925"/>
    <w:rsid w:val="00880957"/>
    <w:rsid w:val="00880AA9"/>
    <w:rsid w:val="00880CD4"/>
    <w:rsid w:val="00880E18"/>
    <w:rsid w:val="0088111F"/>
    <w:rsid w:val="008816D7"/>
    <w:rsid w:val="008817C1"/>
    <w:rsid w:val="00881F9E"/>
    <w:rsid w:val="00882C38"/>
    <w:rsid w:val="008836C1"/>
    <w:rsid w:val="008836C3"/>
    <w:rsid w:val="00883AE7"/>
    <w:rsid w:val="00883DCF"/>
    <w:rsid w:val="00883E4F"/>
    <w:rsid w:val="00883E6B"/>
    <w:rsid w:val="00883F21"/>
    <w:rsid w:val="00884540"/>
    <w:rsid w:val="00884EB7"/>
    <w:rsid w:val="00885041"/>
    <w:rsid w:val="00885657"/>
    <w:rsid w:val="00885856"/>
    <w:rsid w:val="0088637B"/>
    <w:rsid w:val="00886770"/>
    <w:rsid w:val="008874C0"/>
    <w:rsid w:val="008874FC"/>
    <w:rsid w:val="0088768D"/>
    <w:rsid w:val="00891369"/>
    <w:rsid w:val="00892894"/>
    <w:rsid w:val="00892F35"/>
    <w:rsid w:val="008939D5"/>
    <w:rsid w:val="00893C3C"/>
    <w:rsid w:val="008941E3"/>
    <w:rsid w:val="0089421C"/>
    <w:rsid w:val="00894522"/>
    <w:rsid w:val="00894A16"/>
    <w:rsid w:val="00894A88"/>
    <w:rsid w:val="00894AC5"/>
    <w:rsid w:val="00894BAD"/>
    <w:rsid w:val="00894DBC"/>
    <w:rsid w:val="00895386"/>
    <w:rsid w:val="008959D7"/>
    <w:rsid w:val="00896184"/>
    <w:rsid w:val="00896B3F"/>
    <w:rsid w:val="00896F7F"/>
    <w:rsid w:val="0089744F"/>
    <w:rsid w:val="008974D5"/>
    <w:rsid w:val="00897583"/>
    <w:rsid w:val="008A040C"/>
    <w:rsid w:val="008A0994"/>
    <w:rsid w:val="008A0A0A"/>
    <w:rsid w:val="008A1C81"/>
    <w:rsid w:val="008A1F56"/>
    <w:rsid w:val="008A21FF"/>
    <w:rsid w:val="008A2977"/>
    <w:rsid w:val="008A2CE2"/>
    <w:rsid w:val="008A2DF8"/>
    <w:rsid w:val="008A30AC"/>
    <w:rsid w:val="008A3535"/>
    <w:rsid w:val="008A44B8"/>
    <w:rsid w:val="008A49DE"/>
    <w:rsid w:val="008A51A8"/>
    <w:rsid w:val="008A54C7"/>
    <w:rsid w:val="008A5BAF"/>
    <w:rsid w:val="008A61DF"/>
    <w:rsid w:val="008A6226"/>
    <w:rsid w:val="008A6AB1"/>
    <w:rsid w:val="008A7587"/>
    <w:rsid w:val="008A77D8"/>
    <w:rsid w:val="008B0483"/>
    <w:rsid w:val="008B0977"/>
    <w:rsid w:val="008B0A80"/>
    <w:rsid w:val="008B0D87"/>
    <w:rsid w:val="008B1109"/>
    <w:rsid w:val="008B120C"/>
    <w:rsid w:val="008B2099"/>
    <w:rsid w:val="008B26F6"/>
    <w:rsid w:val="008B2725"/>
    <w:rsid w:val="008B2A42"/>
    <w:rsid w:val="008B37DB"/>
    <w:rsid w:val="008B3AA4"/>
    <w:rsid w:val="008B51A0"/>
    <w:rsid w:val="008B5899"/>
    <w:rsid w:val="008B58EE"/>
    <w:rsid w:val="008B592A"/>
    <w:rsid w:val="008B6BFB"/>
    <w:rsid w:val="008B7B5C"/>
    <w:rsid w:val="008C0C99"/>
    <w:rsid w:val="008C1EDA"/>
    <w:rsid w:val="008C2017"/>
    <w:rsid w:val="008C21B2"/>
    <w:rsid w:val="008C2FBD"/>
    <w:rsid w:val="008C303B"/>
    <w:rsid w:val="008C44F6"/>
    <w:rsid w:val="008C4958"/>
    <w:rsid w:val="008C4B75"/>
    <w:rsid w:val="008C4BAA"/>
    <w:rsid w:val="008C4BF1"/>
    <w:rsid w:val="008C4E63"/>
    <w:rsid w:val="008C4F5A"/>
    <w:rsid w:val="008C507E"/>
    <w:rsid w:val="008C6A40"/>
    <w:rsid w:val="008C6AE8"/>
    <w:rsid w:val="008C7149"/>
    <w:rsid w:val="008C7573"/>
    <w:rsid w:val="008C775D"/>
    <w:rsid w:val="008D00A5"/>
    <w:rsid w:val="008D0800"/>
    <w:rsid w:val="008D1483"/>
    <w:rsid w:val="008D1A02"/>
    <w:rsid w:val="008D25F7"/>
    <w:rsid w:val="008D2C85"/>
    <w:rsid w:val="008D2D28"/>
    <w:rsid w:val="008D2D9A"/>
    <w:rsid w:val="008D2F05"/>
    <w:rsid w:val="008D3220"/>
    <w:rsid w:val="008D3399"/>
    <w:rsid w:val="008D34F1"/>
    <w:rsid w:val="008D39D8"/>
    <w:rsid w:val="008D3A68"/>
    <w:rsid w:val="008D3B0C"/>
    <w:rsid w:val="008D4C25"/>
    <w:rsid w:val="008D4E82"/>
    <w:rsid w:val="008D5236"/>
    <w:rsid w:val="008D5807"/>
    <w:rsid w:val="008D5C76"/>
    <w:rsid w:val="008D5DAD"/>
    <w:rsid w:val="008D6D1A"/>
    <w:rsid w:val="008D6E83"/>
    <w:rsid w:val="008D7088"/>
    <w:rsid w:val="008D7317"/>
    <w:rsid w:val="008D7610"/>
    <w:rsid w:val="008D7AB0"/>
    <w:rsid w:val="008D7E4E"/>
    <w:rsid w:val="008E00D0"/>
    <w:rsid w:val="008E065E"/>
    <w:rsid w:val="008E0927"/>
    <w:rsid w:val="008E0F58"/>
    <w:rsid w:val="008E1909"/>
    <w:rsid w:val="008E1B77"/>
    <w:rsid w:val="008E2896"/>
    <w:rsid w:val="008E2E3E"/>
    <w:rsid w:val="008E3FB1"/>
    <w:rsid w:val="008E4BC3"/>
    <w:rsid w:val="008E4ECC"/>
    <w:rsid w:val="008E50A4"/>
    <w:rsid w:val="008E52CC"/>
    <w:rsid w:val="008E574C"/>
    <w:rsid w:val="008E66B9"/>
    <w:rsid w:val="008E70AC"/>
    <w:rsid w:val="008E7436"/>
    <w:rsid w:val="008E7EF0"/>
    <w:rsid w:val="008E7F05"/>
    <w:rsid w:val="008F0EE8"/>
    <w:rsid w:val="008F0F81"/>
    <w:rsid w:val="008F10CB"/>
    <w:rsid w:val="008F1148"/>
    <w:rsid w:val="008F1AF4"/>
    <w:rsid w:val="008F1C4E"/>
    <w:rsid w:val="008F1E8E"/>
    <w:rsid w:val="008F1EAB"/>
    <w:rsid w:val="008F258A"/>
    <w:rsid w:val="008F2691"/>
    <w:rsid w:val="008F2DD0"/>
    <w:rsid w:val="008F33DC"/>
    <w:rsid w:val="008F3AC4"/>
    <w:rsid w:val="008F45CD"/>
    <w:rsid w:val="008F477F"/>
    <w:rsid w:val="008F4B49"/>
    <w:rsid w:val="008F4BB8"/>
    <w:rsid w:val="008F52D4"/>
    <w:rsid w:val="008F5C6D"/>
    <w:rsid w:val="008F60F3"/>
    <w:rsid w:val="008F64C4"/>
    <w:rsid w:val="008F6AB1"/>
    <w:rsid w:val="008F6B89"/>
    <w:rsid w:val="008F7EB6"/>
    <w:rsid w:val="009003EB"/>
    <w:rsid w:val="00900675"/>
    <w:rsid w:val="00900F2B"/>
    <w:rsid w:val="009010FE"/>
    <w:rsid w:val="00901D9C"/>
    <w:rsid w:val="00902350"/>
    <w:rsid w:val="00903255"/>
    <w:rsid w:val="0090336B"/>
    <w:rsid w:val="0090373B"/>
    <w:rsid w:val="00903BEF"/>
    <w:rsid w:val="00904D41"/>
    <w:rsid w:val="009053AA"/>
    <w:rsid w:val="009056EA"/>
    <w:rsid w:val="00905EE8"/>
    <w:rsid w:val="009068A6"/>
    <w:rsid w:val="00906939"/>
    <w:rsid w:val="00907ED6"/>
    <w:rsid w:val="00910B7D"/>
    <w:rsid w:val="00910C58"/>
    <w:rsid w:val="009111DF"/>
    <w:rsid w:val="00911DFB"/>
    <w:rsid w:val="00912449"/>
    <w:rsid w:val="00912BB7"/>
    <w:rsid w:val="00912D92"/>
    <w:rsid w:val="009139D9"/>
    <w:rsid w:val="00913E15"/>
    <w:rsid w:val="0091416C"/>
    <w:rsid w:val="00914931"/>
    <w:rsid w:val="0091493C"/>
    <w:rsid w:val="00914A9A"/>
    <w:rsid w:val="00914AD8"/>
    <w:rsid w:val="009151A2"/>
    <w:rsid w:val="00916079"/>
    <w:rsid w:val="00916537"/>
    <w:rsid w:val="00916587"/>
    <w:rsid w:val="00916755"/>
    <w:rsid w:val="00916F1D"/>
    <w:rsid w:val="009173B2"/>
    <w:rsid w:val="00917CAF"/>
    <w:rsid w:val="00917CE9"/>
    <w:rsid w:val="0092075B"/>
    <w:rsid w:val="00920A01"/>
    <w:rsid w:val="00920BF2"/>
    <w:rsid w:val="00920EC2"/>
    <w:rsid w:val="00921146"/>
    <w:rsid w:val="009219CE"/>
    <w:rsid w:val="00921C42"/>
    <w:rsid w:val="00921DD2"/>
    <w:rsid w:val="00922010"/>
    <w:rsid w:val="0092272B"/>
    <w:rsid w:val="00922D00"/>
    <w:rsid w:val="00923BD7"/>
    <w:rsid w:val="009247B4"/>
    <w:rsid w:val="009247EE"/>
    <w:rsid w:val="009250C6"/>
    <w:rsid w:val="009269F8"/>
    <w:rsid w:val="00927138"/>
    <w:rsid w:val="00927A84"/>
    <w:rsid w:val="00927AFD"/>
    <w:rsid w:val="00927C1B"/>
    <w:rsid w:val="00931BD9"/>
    <w:rsid w:val="00932100"/>
    <w:rsid w:val="00932B44"/>
    <w:rsid w:val="00933788"/>
    <w:rsid w:val="00933CA8"/>
    <w:rsid w:val="00933FA4"/>
    <w:rsid w:val="0093404E"/>
    <w:rsid w:val="009348BE"/>
    <w:rsid w:val="00934E29"/>
    <w:rsid w:val="0093599A"/>
    <w:rsid w:val="009359E8"/>
    <w:rsid w:val="0093640C"/>
    <w:rsid w:val="009368F3"/>
    <w:rsid w:val="00936A68"/>
    <w:rsid w:val="009371FE"/>
    <w:rsid w:val="00937700"/>
    <w:rsid w:val="00941636"/>
    <w:rsid w:val="009416BF"/>
    <w:rsid w:val="00941E42"/>
    <w:rsid w:val="00941E6E"/>
    <w:rsid w:val="0094296A"/>
    <w:rsid w:val="00942AFD"/>
    <w:rsid w:val="00942BF6"/>
    <w:rsid w:val="00943742"/>
    <w:rsid w:val="00943F9D"/>
    <w:rsid w:val="0094407A"/>
    <w:rsid w:val="0094419E"/>
    <w:rsid w:val="0094464B"/>
    <w:rsid w:val="00944C9E"/>
    <w:rsid w:val="00945A3C"/>
    <w:rsid w:val="00945C05"/>
    <w:rsid w:val="0094670E"/>
    <w:rsid w:val="00946945"/>
    <w:rsid w:val="00946E19"/>
    <w:rsid w:val="00947073"/>
    <w:rsid w:val="00947713"/>
    <w:rsid w:val="0094784D"/>
    <w:rsid w:val="00947B61"/>
    <w:rsid w:val="00947F15"/>
    <w:rsid w:val="00947F4D"/>
    <w:rsid w:val="00950206"/>
    <w:rsid w:val="00950384"/>
    <w:rsid w:val="009506E0"/>
    <w:rsid w:val="00950DE7"/>
    <w:rsid w:val="00951368"/>
    <w:rsid w:val="009515E0"/>
    <w:rsid w:val="009522FB"/>
    <w:rsid w:val="0095239E"/>
    <w:rsid w:val="009535E6"/>
    <w:rsid w:val="00953920"/>
    <w:rsid w:val="00953D47"/>
    <w:rsid w:val="00954505"/>
    <w:rsid w:val="00954735"/>
    <w:rsid w:val="00954B98"/>
    <w:rsid w:val="0095546B"/>
    <w:rsid w:val="00955CB9"/>
    <w:rsid w:val="0095637D"/>
    <w:rsid w:val="009565A3"/>
    <w:rsid w:val="0095681E"/>
    <w:rsid w:val="009569E4"/>
    <w:rsid w:val="0095722F"/>
    <w:rsid w:val="009572D4"/>
    <w:rsid w:val="009579E9"/>
    <w:rsid w:val="00960430"/>
    <w:rsid w:val="00960715"/>
    <w:rsid w:val="00960720"/>
    <w:rsid w:val="009608CC"/>
    <w:rsid w:val="00960DE8"/>
    <w:rsid w:val="00961787"/>
    <w:rsid w:val="009618A7"/>
    <w:rsid w:val="009618CD"/>
    <w:rsid w:val="00961921"/>
    <w:rsid w:val="00961A2A"/>
    <w:rsid w:val="00961C05"/>
    <w:rsid w:val="009632FC"/>
    <w:rsid w:val="009637C8"/>
    <w:rsid w:val="00963848"/>
    <w:rsid w:val="00963ABD"/>
    <w:rsid w:val="00963BC8"/>
    <w:rsid w:val="00963DC0"/>
    <w:rsid w:val="00963E9B"/>
    <w:rsid w:val="00963FAE"/>
    <w:rsid w:val="0096430A"/>
    <w:rsid w:val="00964544"/>
    <w:rsid w:val="0096490D"/>
    <w:rsid w:val="0096539D"/>
    <w:rsid w:val="0096554B"/>
    <w:rsid w:val="00965779"/>
    <w:rsid w:val="0096584A"/>
    <w:rsid w:val="0096596C"/>
    <w:rsid w:val="00965D52"/>
    <w:rsid w:val="00967535"/>
    <w:rsid w:val="0097052B"/>
    <w:rsid w:val="009712C5"/>
    <w:rsid w:val="009713FE"/>
    <w:rsid w:val="00971407"/>
    <w:rsid w:val="009715A1"/>
    <w:rsid w:val="00971DCF"/>
    <w:rsid w:val="00971F08"/>
    <w:rsid w:val="00972444"/>
    <w:rsid w:val="009727E0"/>
    <w:rsid w:val="00972AB0"/>
    <w:rsid w:val="0097442F"/>
    <w:rsid w:val="00974A5F"/>
    <w:rsid w:val="00974E25"/>
    <w:rsid w:val="009757E1"/>
    <w:rsid w:val="0097603D"/>
    <w:rsid w:val="00976664"/>
    <w:rsid w:val="00976668"/>
    <w:rsid w:val="00976949"/>
    <w:rsid w:val="00976DBB"/>
    <w:rsid w:val="00976FC0"/>
    <w:rsid w:val="0097717F"/>
    <w:rsid w:val="00977649"/>
    <w:rsid w:val="00977BE5"/>
    <w:rsid w:val="00980477"/>
    <w:rsid w:val="00980A42"/>
    <w:rsid w:val="00980AE4"/>
    <w:rsid w:val="00980FA1"/>
    <w:rsid w:val="00980FFD"/>
    <w:rsid w:val="00981734"/>
    <w:rsid w:val="00981973"/>
    <w:rsid w:val="0098254C"/>
    <w:rsid w:val="00982FFC"/>
    <w:rsid w:val="009836AE"/>
    <w:rsid w:val="009839BB"/>
    <w:rsid w:val="00984519"/>
    <w:rsid w:val="00984584"/>
    <w:rsid w:val="00984B5A"/>
    <w:rsid w:val="00984D16"/>
    <w:rsid w:val="00985253"/>
    <w:rsid w:val="009853B3"/>
    <w:rsid w:val="009853D5"/>
    <w:rsid w:val="00985AB0"/>
    <w:rsid w:val="00985D8C"/>
    <w:rsid w:val="00985E02"/>
    <w:rsid w:val="009879ED"/>
    <w:rsid w:val="00990630"/>
    <w:rsid w:val="0099081E"/>
    <w:rsid w:val="0099128C"/>
    <w:rsid w:val="009916BE"/>
    <w:rsid w:val="00991761"/>
    <w:rsid w:val="00991DE0"/>
    <w:rsid w:val="009922F9"/>
    <w:rsid w:val="009926A5"/>
    <w:rsid w:val="0099292D"/>
    <w:rsid w:val="009932E1"/>
    <w:rsid w:val="0099332A"/>
    <w:rsid w:val="00993B23"/>
    <w:rsid w:val="00993F0C"/>
    <w:rsid w:val="009945B9"/>
    <w:rsid w:val="00994CFF"/>
    <w:rsid w:val="00994DCA"/>
    <w:rsid w:val="00994EE0"/>
    <w:rsid w:val="009960EC"/>
    <w:rsid w:val="00996554"/>
    <w:rsid w:val="009970DD"/>
    <w:rsid w:val="009A0494"/>
    <w:rsid w:val="009A0634"/>
    <w:rsid w:val="009A0FBA"/>
    <w:rsid w:val="009A1601"/>
    <w:rsid w:val="009A1633"/>
    <w:rsid w:val="009A1E84"/>
    <w:rsid w:val="009A21C6"/>
    <w:rsid w:val="009A2661"/>
    <w:rsid w:val="009A322B"/>
    <w:rsid w:val="009A3339"/>
    <w:rsid w:val="009A333A"/>
    <w:rsid w:val="009A3B1F"/>
    <w:rsid w:val="009A3BB6"/>
    <w:rsid w:val="009A462D"/>
    <w:rsid w:val="009A5CBA"/>
    <w:rsid w:val="009A61D2"/>
    <w:rsid w:val="009A68C8"/>
    <w:rsid w:val="009A6A3D"/>
    <w:rsid w:val="009A70E1"/>
    <w:rsid w:val="009A715C"/>
    <w:rsid w:val="009B04E6"/>
    <w:rsid w:val="009B06D6"/>
    <w:rsid w:val="009B06FA"/>
    <w:rsid w:val="009B0976"/>
    <w:rsid w:val="009B0A91"/>
    <w:rsid w:val="009B12E9"/>
    <w:rsid w:val="009B1435"/>
    <w:rsid w:val="009B1F30"/>
    <w:rsid w:val="009B25E0"/>
    <w:rsid w:val="009B268D"/>
    <w:rsid w:val="009B27A2"/>
    <w:rsid w:val="009B2911"/>
    <w:rsid w:val="009B29BB"/>
    <w:rsid w:val="009B337C"/>
    <w:rsid w:val="009B3AC2"/>
    <w:rsid w:val="009B3B93"/>
    <w:rsid w:val="009B3F2E"/>
    <w:rsid w:val="009B4045"/>
    <w:rsid w:val="009B4DF4"/>
    <w:rsid w:val="009B564E"/>
    <w:rsid w:val="009B5A17"/>
    <w:rsid w:val="009B5B55"/>
    <w:rsid w:val="009B5E97"/>
    <w:rsid w:val="009B66B1"/>
    <w:rsid w:val="009B677D"/>
    <w:rsid w:val="009B70AE"/>
    <w:rsid w:val="009B7728"/>
    <w:rsid w:val="009B7BBF"/>
    <w:rsid w:val="009B7E87"/>
    <w:rsid w:val="009C0169"/>
    <w:rsid w:val="009C04DE"/>
    <w:rsid w:val="009C0D62"/>
    <w:rsid w:val="009C11F5"/>
    <w:rsid w:val="009C196B"/>
    <w:rsid w:val="009C20EC"/>
    <w:rsid w:val="009C291E"/>
    <w:rsid w:val="009C309E"/>
    <w:rsid w:val="009C364B"/>
    <w:rsid w:val="009C3C94"/>
    <w:rsid w:val="009C3D88"/>
    <w:rsid w:val="009C403E"/>
    <w:rsid w:val="009C4294"/>
    <w:rsid w:val="009C500A"/>
    <w:rsid w:val="009C56B4"/>
    <w:rsid w:val="009C56B7"/>
    <w:rsid w:val="009C60B8"/>
    <w:rsid w:val="009C629D"/>
    <w:rsid w:val="009C7186"/>
    <w:rsid w:val="009C7807"/>
    <w:rsid w:val="009C7998"/>
    <w:rsid w:val="009D0146"/>
    <w:rsid w:val="009D0816"/>
    <w:rsid w:val="009D0A1B"/>
    <w:rsid w:val="009D1A4C"/>
    <w:rsid w:val="009D1BCC"/>
    <w:rsid w:val="009D33E9"/>
    <w:rsid w:val="009D4564"/>
    <w:rsid w:val="009D47ED"/>
    <w:rsid w:val="009D4A36"/>
    <w:rsid w:val="009D4AA7"/>
    <w:rsid w:val="009D4FF0"/>
    <w:rsid w:val="009D5F7D"/>
    <w:rsid w:val="009D606E"/>
    <w:rsid w:val="009D6482"/>
    <w:rsid w:val="009D64B5"/>
    <w:rsid w:val="009D68F4"/>
    <w:rsid w:val="009D696A"/>
    <w:rsid w:val="009D703C"/>
    <w:rsid w:val="009D718F"/>
    <w:rsid w:val="009D7617"/>
    <w:rsid w:val="009D7F28"/>
    <w:rsid w:val="009D7FF8"/>
    <w:rsid w:val="009E00B2"/>
    <w:rsid w:val="009E068F"/>
    <w:rsid w:val="009E0B85"/>
    <w:rsid w:val="009E14E0"/>
    <w:rsid w:val="009E1795"/>
    <w:rsid w:val="009E1C4E"/>
    <w:rsid w:val="009E234D"/>
    <w:rsid w:val="009E239F"/>
    <w:rsid w:val="009E2C93"/>
    <w:rsid w:val="009E2EBD"/>
    <w:rsid w:val="009E35DB"/>
    <w:rsid w:val="009E385D"/>
    <w:rsid w:val="009E3D06"/>
    <w:rsid w:val="009E3EF1"/>
    <w:rsid w:val="009E4063"/>
    <w:rsid w:val="009E47A3"/>
    <w:rsid w:val="009E5AA5"/>
    <w:rsid w:val="009E5BA8"/>
    <w:rsid w:val="009E6516"/>
    <w:rsid w:val="009E780A"/>
    <w:rsid w:val="009E7DD0"/>
    <w:rsid w:val="009E7E0C"/>
    <w:rsid w:val="009F08F3"/>
    <w:rsid w:val="009F0916"/>
    <w:rsid w:val="009F09FD"/>
    <w:rsid w:val="009F1015"/>
    <w:rsid w:val="009F1FEE"/>
    <w:rsid w:val="009F2474"/>
    <w:rsid w:val="009F2786"/>
    <w:rsid w:val="009F2ED2"/>
    <w:rsid w:val="009F2F0C"/>
    <w:rsid w:val="009F316D"/>
    <w:rsid w:val="009F32D1"/>
    <w:rsid w:val="009F344F"/>
    <w:rsid w:val="009F3452"/>
    <w:rsid w:val="009F3AF4"/>
    <w:rsid w:val="009F3BCA"/>
    <w:rsid w:val="009F4869"/>
    <w:rsid w:val="009F540F"/>
    <w:rsid w:val="009F5AE4"/>
    <w:rsid w:val="009F65F5"/>
    <w:rsid w:val="009F7483"/>
    <w:rsid w:val="009F74E8"/>
    <w:rsid w:val="009F7AAF"/>
    <w:rsid w:val="009F7F0F"/>
    <w:rsid w:val="00A00944"/>
    <w:rsid w:val="00A019D6"/>
    <w:rsid w:val="00A01AAB"/>
    <w:rsid w:val="00A01ADC"/>
    <w:rsid w:val="00A030E3"/>
    <w:rsid w:val="00A031D8"/>
    <w:rsid w:val="00A03245"/>
    <w:rsid w:val="00A03F50"/>
    <w:rsid w:val="00A048A8"/>
    <w:rsid w:val="00A04F49"/>
    <w:rsid w:val="00A05425"/>
    <w:rsid w:val="00A05DFE"/>
    <w:rsid w:val="00A07581"/>
    <w:rsid w:val="00A07AA3"/>
    <w:rsid w:val="00A07C9D"/>
    <w:rsid w:val="00A10056"/>
    <w:rsid w:val="00A10790"/>
    <w:rsid w:val="00A108CE"/>
    <w:rsid w:val="00A11050"/>
    <w:rsid w:val="00A112E4"/>
    <w:rsid w:val="00A113B0"/>
    <w:rsid w:val="00A11509"/>
    <w:rsid w:val="00A117F0"/>
    <w:rsid w:val="00A11871"/>
    <w:rsid w:val="00A12711"/>
    <w:rsid w:val="00A12FEB"/>
    <w:rsid w:val="00A13DD2"/>
    <w:rsid w:val="00A13E54"/>
    <w:rsid w:val="00A1427A"/>
    <w:rsid w:val="00A146D0"/>
    <w:rsid w:val="00A149CD"/>
    <w:rsid w:val="00A14CCB"/>
    <w:rsid w:val="00A14FAA"/>
    <w:rsid w:val="00A16345"/>
    <w:rsid w:val="00A1756B"/>
    <w:rsid w:val="00A17593"/>
    <w:rsid w:val="00A17A03"/>
    <w:rsid w:val="00A17B34"/>
    <w:rsid w:val="00A17C2D"/>
    <w:rsid w:val="00A17F63"/>
    <w:rsid w:val="00A200A3"/>
    <w:rsid w:val="00A204B0"/>
    <w:rsid w:val="00A2094A"/>
    <w:rsid w:val="00A20F91"/>
    <w:rsid w:val="00A21211"/>
    <w:rsid w:val="00A2193B"/>
    <w:rsid w:val="00A21EA6"/>
    <w:rsid w:val="00A21F41"/>
    <w:rsid w:val="00A220E3"/>
    <w:rsid w:val="00A232A1"/>
    <w:rsid w:val="00A2351A"/>
    <w:rsid w:val="00A24192"/>
    <w:rsid w:val="00A243C6"/>
    <w:rsid w:val="00A250CB"/>
    <w:rsid w:val="00A264A9"/>
    <w:rsid w:val="00A2652F"/>
    <w:rsid w:val="00A26575"/>
    <w:rsid w:val="00A26DC8"/>
    <w:rsid w:val="00A26DCF"/>
    <w:rsid w:val="00A27029"/>
    <w:rsid w:val="00A27121"/>
    <w:rsid w:val="00A27230"/>
    <w:rsid w:val="00A27785"/>
    <w:rsid w:val="00A27B98"/>
    <w:rsid w:val="00A30187"/>
    <w:rsid w:val="00A30720"/>
    <w:rsid w:val="00A30B16"/>
    <w:rsid w:val="00A30CB3"/>
    <w:rsid w:val="00A315A2"/>
    <w:rsid w:val="00A3165F"/>
    <w:rsid w:val="00A31C17"/>
    <w:rsid w:val="00A31F6C"/>
    <w:rsid w:val="00A3222C"/>
    <w:rsid w:val="00A3244F"/>
    <w:rsid w:val="00A32E64"/>
    <w:rsid w:val="00A33289"/>
    <w:rsid w:val="00A3386D"/>
    <w:rsid w:val="00A3390A"/>
    <w:rsid w:val="00A3448A"/>
    <w:rsid w:val="00A35224"/>
    <w:rsid w:val="00A3536D"/>
    <w:rsid w:val="00A3547A"/>
    <w:rsid w:val="00A35AD6"/>
    <w:rsid w:val="00A36266"/>
    <w:rsid w:val="00A36297"/>
    <w:rsid w:val="00A363D1"/>
    <w:rsid w:val="00A36E53"/>
    <w:rsid w:val="00A3708E"/>
    <w:rsid w:val="00A3778A"/>
    <w:rsid w:val="00A37E61"/>
    <w:rsid w:val="00A37F84"/>
    <w:rsid w:val="00A40CC3"/>
    <w:rsid w:val="00A40FC2"/>
    <w:rsid w:val="00A41191"/>
    <w:rsid w:val="00A41500"/>
    <w:rsid w:val="00A41830"/>
    <w:rsid w:val="00A41E2B"/>
    <w:rsid w:val="00A4237F"/>
    <w:rsid w:val="00A426B2"/>
    <w:rsid w:val="00A42723"/>
    <w:rsid w:val="00A434C8"/>
    <w:rsid w:val="00A439B8"/>
    <w:rsid w:val="00A44103"/>
    <w:rsid w:val="00A44295"/>
    <w:rsid w:val="00A453E6"/>
    <w:rsid w:val="00A45683"/>
    <w:rsid w:val="00A456A7"/>
    <w:rsid w:val="00A459C4"/>
    <w:rsid w:val="00A45B74"/>
    <w:rsid w:val="00A46A2F"/>
    <w:rsid w:val="00A472C7"/>
    <w:rsid w:val="00A475E1"/>
    <w:rsid w:val="00A47F14"/>
    <w:rsid w:val="00A50658"/>
    <w:rsid w:val="00A509F4"/>
    <w:rsid w:val="00A50B98"/>
    <w:rsid w:val="00A5102F"/>
    <w:rsid w:val="00A51794"/>
    <w:rsid w:val="00A51A5D"/>
    <w:rsid w:val="00A52337"/>
    <w:rsid w:val="00A5253B"/>
    <w:rsid w:val="00A527DA"/>
    <w:rsid w:val="00A52E1D"/>
    <w:rsid w:val="00A52ED0"/>
    <w:rsid w:val="00A532FE"/>
    <w:rsid w:val="00A53B50"/>
    <w:rsid w:val="00A53EF2"/>
    <w:rsid w:val="00A5444C"/>
    <w:rsid w:val="00A55618"/>
    <w:rsid w:val="00A566B6"/>
    <w:rsid w:val="00A56779"/>
    <w:rsid w:val="00A56AE0"/>
    <w:rsid w:val="00A571FA"/>
    <w:rsid w:val="00A5779F"/>
    <w:rsid w:val="00A5782E"/>
    <w:rsid w:val="00A60B58"/>
    <w:rsid w:val="00A60C5F"/>
    <w:rsid w:val="00A61499"/>
    <w:rsid w:val="00A61F7E"/>
    <w:rsid w:val="00A620BE"/>
    <w:rsid w:val="00A6288D"/>
    <w:rsid w:val="00A62A77"/>
    <w:rsid w:val="00A62F69"/>
    <w:rsid w:val="00A63225"/>
    <w:rsid w:val="00A63483"/>
    <w:rsid w:val="00A63A81"/>
    <w:rsid w:val="00A63A93"/>
    <w:rsid w:val="00A6404D"/>
    <w:rsid w:val="00A64089"/>
    <w:rsid w:val="00A640A4"/>
    <w:rsid w:val="00A6450D"/>
    <w:rsid w:val="00A6452C"/>
    <w:rsid w:val="00A6457D"/>
    <w:rsid w:val="00A649D0"/>
    <w:rsid w:val="00A64C17"/>
    <w:rsid w:val="00A64E94"/>
    <w:rsid w:val="00A65616"/>
    <w:rsid w:val="00A657D7"/>
    <w:rsid w:val="00A65E64"/>
    <w:rsid w:val="00A660AC"/>
    <w:rsid w:val="00A6658E"/>
    <w:rsid w:val="00A67A8F"/>
    <w:rsid w:val="00A67AB3"/>
    <w:rsid w:val="00A67CE6"/>
    <w:rsid w:val="00A67E6C"/>
    <w:rsid w:val="00A70B5F"/>
    <w:rsid w:val="00A70B69"/>
    <w:rsid w:val="00A70C22"/>
    <w:rsid w:val="00A71B99"/>
    <w:rsid w:val="00A71E07"/>
    <w:rsid w:val="00A71EC1"/>
    <w:rsid w:val="00A73350"/>
    <w:rsid w:val="00A73602"/>
    <w:rsid w:val="00A739D0"/>
    <w:rsid w:val="00A749B7"/>
    <w:rsid w:val="00A75369"/>
    <w:rsid w:val="00A756B2"/>
    <w:rsid w:val="00A75E91"/>
    <w:rsid w:val="00A75F85"/>
    <w:rsid w:val="00A761B6"/>
    <w:rsid w:val="00A761D4"/>
    <w:rsid w:val="00A763EC"/>
    <w:rsid w:val="00A76622"/>
    <w:rsid w:val="00A775F4"/>
    <w:rsid w:val="00A77B6D"/>
    <w:rsid w:val="00A77EC4"/>
    <w:rsid w:val="00A812DB"/>
    <w:rsid w:val="00A81437"/>
    <w:rsid w:val="00A82812"/>
    <w:rsid w:val="00A82844"/>
    <w:rsid w:val="00A82C5F"/>
    <w:rsid w:val="00A82D65"/>
    <w:rsid w:val="00A82FF7"/>
    <w:rsid w:val="00A837E7"/>
    <w:rsid w:val="00A83EC1"/>
    <w:rsid w:val="00A8431B"/>
    <w:rsid w:val="00A8444C"/>
    <w:rsid w:val="00A845CF"/>
    <w:rsid w:val="00A848D4"/>
    <w:rsid w:val="00A84CEE"/>
    <w:rsid w:val="00A8512B"/>
    <w:rsid w:val="00A85EE4"/>
    <w:rsid w:val="00A860BF"/>
    <w:rsid w:val="00A86971"/>
    <w:rsid w:val="00A869A0"/>
    <w:rsid w:val="00A86A44"/>
    <w:rsid w:val="00A900E3"/>
    <w:rsid w:val="00A90697"/>
    <w:rsid w:val="00A9075B"/>
    <w:rsid w:val="00A907CE"/>
    <w:rsid w:val="00A90DEB"/>
    <w:rsid w:val="00A910A7"/>
    <w:rsid w:val="00A91184"/>
    <w:rsid w:val="00A91688"/>
    <w:rsid w:val="00A917E4"/>
    <w:rsid w:val="00A920C8"/>
    <w:rsid w:val="00A923AD"/>
    <w:rsid w:val="00A92879"/>
    <w:rsid w:val="00A92D45"/>
    <w:rsid w:val="00A92E70"/>
    <w:rsid w:val="00A9302E"/>
    <w:rsid w:val="00A93041"/>
    <w:rsid w:val="00A93458"/>
    <w:rsid w:val="00A9402C"/>
    <w:rsid w:val="00A942BD"/>
    <w:rsid w:val="00A9442A"/>
    <w:rsid w:val="00A946BA"/>
    <w:rsid w:val="00A94824"/>
    <w:rsid w:val="00A94826"/>
    <w:rsid w:val="00A94C29"/>
    <w:rsid w:val="00A94D8F"/>
    <w:rsid w:val="00A960B2"/>
    <w:rsid w:val="00A962EE"/>
    <w:rsid w:val="00A979EF"/>
    <w:rsid w:val="00AA00A6"/>
    <w:rsid w:val="00AA016F"/>
    <w:rsid w:val="00AA0AC4"/>
    <w:rsid w:val="00AA10B5"/>
    <w:rsid w:val="00AA1ED6"/>
    <w:rsid w:val="00AA202F"/>
    <w:rsid w:val="00AA37B9"/>
    <w:rsid w:val="00AA3DE7"/>
    <w:rsid w:val="00AA3E9B"/>
    <w:rsid w:val="00AA42EF"/>
    <w:rsid w:val="00AA449B"/>
    <w:rsid w:val="00AA45E9"/>
    <w:rsid w:val="00AA4646"/>
    <w:rsid w:val="00AA4C36"/>
    <w:rsid w:val="00AA51D6"/>
    <w:rsid w:val="00AA6E75"/>
    <w:rsid w:val="00AA714B"/>
    <w:rsid w:val="00AA755C"/>
    <w:rsid w:val="00AB0481"/>
    <w:rsid w:val="00AB0AB4"/>
    <w:rsid w:val="00AB0B65"/>
    <w:rsid w:val="00AB0BC8"/>
    <w:rsid w:val="00AB1093"/>
    <w:rsid w:val="00AB11CA"/>
    <w:rsid w:val="00AB14D9"/>
    <w:rsid w:val="00AB15BF"/>
    <w:rsid w:val="00AB1B0E"/>
    <w:rsid w:val="00AB1E0E"/>
    <w:rsid w:val="00AB2D4D"/>
    <w:rsid w:val="00AB3976"/>
    <w:rsid w:val="00AB3A50"/>
    <w:rsid w:val="00AB4960"/>
    <w:rsid w:val="00AB4AB8"/>
    <w:rsid w:val="00AB5468"/>
    <w:rsid w:val="00AB5617"/>
    <w:rsid w:val="00AB56BD"/>
    <w:rsid w:val="00AB5AAD"/>
    <w:rsid w:val="00AB5AE2"/>
    <w:rsid w:val="00AB5E27"/>
    <w:rsid w:val="00AB6454"/>
    <w:rsid w:val="00AB655E"/>
    <w:rsid w:val="00AB6596"/>
    <w:rsid w:val="00AB670A"/>
    <w:rsid w:val="00AB698D"/>
    <w:rsid w:val="00AB6AC7"/>
    <w:rsid w:val="00AB6AF3"/>
    <w:rsid w:val="00AB6C93"/>
    <w:rsid w:val="00AB7869"/>
    <w:rsid w:val="00AB7F67"/>
    <w:rsid w:val="00AC007F"/>
    <w:rsid w:val="00AC01D2"/>
    <w:rsid w:val="00AC0C3B"/>
    <w:rsid w:val="00AC0F71"/>
    <w:rsid w:val="00AC0FE5"/>
    <w:rsid w:val="00AC21B8"/>
    <w:rsid w:val="00AC221D"/>
    <w:rsid w:val="00AC25BA"/>
    <w:rsid w:val="00AC2A4F"/>
    <w:rsid w:val="00AC2B17"/>
    <w:rsid w:val="00AC2ECD"/>
    <w:rsid w:val="00AC3119"/>
    <w:rsid w:val="00AC3451"/>
    <w:rsid w:val="00AC35CE"/>
    <w:rsid w:val="00AC3805"/>
    <w:rsid w:val="00AC41A1"/>
    <w:rsid w:val="00AC43E2"/>
    <w:rsid w:val="00AC43ED"/>
    <w:rsid w:val="00AC49FB"/>
    <w:rsid w:val="00AC5A10"/>
    <w:rsid w:val="00AC67AF"/>
    <w:rsid w:val="00AC6E89"/>
    <w:rsid w:val="00AC72E0"/>
    <w:rsid w:val="00AC7655"/>
    <w:rsid w:val="00AD02B7"/>
    <w:rsid w:val="00AD0AA3"/>
    <w:rsid w:val="00AD1E3B"/>
    <w:rsid w:val="00AD2582"/>
    <w:rsid w:val="00AD281F"/>
    <w:rsid w:val="00AD2ED0"/>
    <w:rsid w:val="00AD34DA"/>
    <w:rsid w:val="00AD3635"/>
    <w:rsid w:val="00AD3B46"/>
    <w:rsid w:val="00AD3EC9"/>
    <w:rsid w:val="00AD3F94"/>
    <w:rsid w:val="00AD401C"/>
    <w:rsid w:val="00AD4142"/>
    <w:rsid w:val="00AD4608"/>
    <w:rsid w:val="00AD47AA"/>
    <w:rsid w:val="00AD486F"/>
    <w:rsid w:val="00AD4A5A"/>
    <w:rsid w:val="00AD505D"/>
    <w:rsid w:val="00AD5213"/>
    <w:rsid w:val="00AD57CD"/>
    <w:rsid w:val="00AD5EEA"/>
    <w:rsid w:val="00AD6B7E"/>
    <w:rsid w:val="00AD7786"/>
    <w:rsid w:val="00AD7881"/>
    <w:rsid w:val="00AE0A58"/>
    <w:rsid w:val="00AE0ACB"/>
    <w:rsid w:val="00AE0B4A"/>
    <w:rsid w:val="00AE1757"/>
    <w:rsid w:val="00AE17F0"/>
    <w:rsid w:val="00AE19C9"/>
    <w:rsid w:val="00AE1E00"/>
    <w:rsid w:val="00AE2611"/>
    <w:rsid w:val="00AE2673"/>
    <w:rsid w:val="00AE27AC"/>
    <w:rsid w:val="00AE2988"/>
    <w:rsid w:val="00AE3A5F"/>
    <w:rsid w:val="00AE40C0"/>
    <w:rsid w:val="00AE40E0"/>
    <w:rsid w:val="00AE42E5"/>
    <w:rsid w:val="00AE43EA"/>
    <w:rsid w:val="00AE4AD8"/>
    <w:rsid w:val="00AE4DBA"/>
    <w:rsid w:val="00AE4F07"/>
    <w:rsid w:val="00AE4FE3"/>
    <w:rsid w:val="00AE547B"/>
    <w:rsid w:val="00AE585B"/>
    <w:rsid w:val="00AE648F"/>
    <w:rsid w:val="00AE67F1"/>
    <w:rsid w:val="00AE686D"/>
    <w:rsid w:val="00AE6944"/>
    <w:rsid w:val="00AE69DB"/>
    <w:rsid w:val="00AE6AA2"/>
    <w:rsid w:val="00AE6F2E"/>
    <w:rsid w:val="00AE78BD"/>
    <w:rsid w:val="00AE7AEF"/>
    <w:rsid w:val="00AE7EB5"/>
    <w:rsid w:val="00AF00CA"/>
    <w:rsid w:val="00AF035C"/>
    <w:rsid w:val="00AF0517"/>
    <w:rsid w:val="00AF0619"/>
    <w:rsid w:val="00AF0FE6"/>
    <w:rsid w:val="00AF1C5D"/>
    <w:rsid w:val="00AF20B5"/>
    <w:rsid w:val="00AF2579"/>
    <w:rsid w:val="00AF3449"/>
    <w:rsid w:val="00AF3916"/>
    <w:rsid w:val="00AF42D7"/>
    <w:rsid w:val="00AF473C"/>
    <w:rsid w:val="00AF50B1"/>
    <w:rsid w:val="00AF588D"/>
    <w:rsid w:val="00AF5A59"/>
    <w:rsid w:val="00AF651E"/>
    <w:rsid w:val="00AF6626"/>
    <w:rsid w:val="00AF6DF8"/>
    <w:rsid w:val="00AF77A3"/>
    <w:rsid w:val="00AF7F84"/>
    <w:rsid w:val="00AF7F9E"/>
    <w:rsid w:val="00B00177"/>
    <w:rsid w:val="00B006FE"/>
    <w:rsid w:val="00B007CB"/>
    <w:rsid w:val="00B00A49"/>
    <w:rsid w:val="00B0132F"/>
    <w:rsid w:val="00B02AA9"/>
    <w:rsid w:val="00B02FA3"/>
    <w:rsid w:val="00B04086"/>
    <w:rsid w:val="00B047C9"/>
    <w:rsid w:val="00B04E28"/>
    <w:rsid w:val="00B04E76"/>
    <w:rsid w:val="00B04F48"/>
    <w:rsid w:val="00B05084"/>
    <w:rsid w:val="00B056BE"/>
    <w:rsid w:val="00B10614"/>
    <w:rsid w:val="00B10CF0"/>
    <w:rsid w:val="00B10D04"/>
    <w:rsid w:val="00B11745"/>
    <w:rsid w:val="00B11870"/>
    <w:rsid w:val="00B1193C"/>
    <w:rsid w:val="00B1196B"/>
    <w:rsid w:val="00B12068"/>
    <w:rsid w:val="00B12506"/>
    <w:rsid w:val="00B12515"/>
    <w:rsid w:val="00B125BB"/>
    <w:rsid w:val="00B12672"/>
    <w:rsid w:val="00B130B1"/>
    <w:rsid w:val="00B13130"/>
    <w:rsid w:val="00B13504"/>
    <w:rsid w:val="00B13597"/>
    <w:rsid w:val="00B14083"/>
    <w:rsid w:val="00B14A7F"/>
    <w:rsid w:val="00B154FA"/>
    <w:rsid w:val="00B15674"/>
    <w:rsid w:val="00B157F9"/>
    <w:rsid w:val="00B16159"/>
    <w:rsid w:val="00B166D8"/>
    <w:rsid w:val="00B168AD"/>
    <w:rsid w:val="00B16D34"/>
    <w:rsid w:val="00B16DC9"/>
    <w:rsid w:val="00B1760C"/>
    <w:rsid w:val="00B20256"/>
    <w:rsid w:val="00B204E4"/>
    <w:rsid w:val="00B20D09"/>
    <w:rsid w:val="00B21188"/>
    <w:rsid w:val="00B212E5"/>
    <w:rsid w:val="00B2199E"/>
    <w:rsid w:val="00B21E31"/>
    <w:rsid w:val="00B224BA"/>
    <w:rsid w:val="00B234F9"/>
    <w:rsid w:val="00B23DC6"/>
    <w:rsid w:val="00B245B9"/>
    <w:rsid w:val="00B250D3"/>
    <w:rsid w:val="00B2540C"/>
    <w:rsid w:val="00B2582A"/>
    <w:rsid w:val="00B25838"/>
    <w:rsid w:val="00B25FD2"/>
    <w:rsid w:val="00B261C2"/>
    <w:rsid w:val="00B26CAA"/>
    <w:rsid w:val="00B26CE5"/>
    <w:rsid w:val="00B27086"/>
    <w:rsid w:val="00B2735F"/>
    <w:rsid w:val="00B2763F"/>
    <w:rsid w:val="00B27A98"/>
    <w:rsid w:val="00B27AAC"/>
    <w:rsid w:val="00B30176"/>
    <w:rsid w:val="00B3039F"/>
    <w:rsid w:val="00B30929"/>
    <w:rsid w:val="00B30BCE"/>
    <w:rsid w:val="00B31098"/>
    <w:rsid w:val="00B318C3"/>
    <w:rsid w:val="00B31F26"/>
    <w:rsid w:val="00B326CC"/>
    <w:rsid w:val="00B32810"/>
    <w:rsid w:val="00B331F0"/>
    <w:rsid w:val="00B33235"/>
    <w:rsid w:val="00B336D1"/>
    <w:rsid w:val="00B33A5F"/>
    <w:rsid w:val="00B33E56"/>
    <w:rsid w:val="00B33F5C"/>
    <w:rsid w:val="00B3409B"/>
    <w:rsid w:val="00B3449A"/>
    <w:rsid w:val="00B34A68"/>
    <w:rsid w:val="00B34E74"/>
    <w:rsid w:val="00B354AF"/>
    <w:rsid w:val="00B35A64"/>
    <w:rsid w:val="00B35A95"/>
    <w:rsid w:val="00B36AC3"/>
    <w:rsid w:val="00B370D0"/>
    <w:rsid w:val="00B372AA"/>
    <w:rsid w:val="00B37726"/>
    <w:rsid w:val="00B40445"/>
    <w:rsid w:val="00B409E0"/>
    <w:rsid w:val="00B40C1B"/>
    <w:rsid w:val="00B41888"/>
    <w:rsid w:val="00B418C9"/>
    <w:rsid w:val="00B423BB"/>
    <w:rsid w:val="00B4263E"/>
    <w:rsid w:val="00B42D6E"/>
    <w:rsid w:val="00B43A8C"/>
    <w:rsid w:val="00B43F52"/>
    <w:rsid w:val="00B43FE0"/>
    <w:rsid w:val="00B446A3"/>
    <w:rsid w:val="00B44883"/>
    <w:rsid w:val="00B45A52"/>
    <w:rsid w:val="00B45C40"/>
    <w:rsid w:val="00B46175"/>
    <w:rsid w:val="00B4623B"/>
    <w:rsid w:val="00B4748C"/>
    <w:rsid w:val="00B474EA"/>
    <w:rsid w:val="00B47D8C"/>
    <w:rsid w:val="00B50CB0"/>
    <w:rsid w:val="00B50EAC"/>
    <w:rsid w:val="00B5123D"/>
    <w:rsid w:val="00B514BF"/>
    <w:rsid w:val="00B52289"/>
    <w:rsid w:val="00B5311E"/>
    <w:rsid w:val="00B532E1"/>
    <w:rsid w:val="00B53413"/>
    <w:rsid w:val="00B548B7"/>
    <w:rsid w:val="00B54E7B"/>
    <w:rsid w:val="00B54F68"/>
    <w:rsid w:val="00B55481"/>
    <w:rsid w:val="00B55E75"/>
    <w:rsid w:val="00B562EE"/>
    <w:rsid w:val="00B56DA8"/>
    <w:rsid w:val="00B5716F"/>
    <w:rsid w:val="00B57743"/>
    <w:rsid w:val="00B57C25"/>
    <w:rsid w:val="00B6038D"/>
    <w:rsid w:val="00B6056D"/>
    <w:rsid w:val="00B6067B"/>
    <w:rsid w:val="00B60D87"/>
    <w:rsid w:val="00B6134F"/>
    <w:rsid w:val="00B61811"/>
    <w:rsid w:val="00B619EF"/>
    <w:rsid w:val="00B63C9D"/>
    <w:rsid w:val="00B63E99"/>
    <w:rsid w:val="00B65583"/>
    <w:rsid w:val="00B65CC7"/>
    <w:rsid w:val="00B65EF7"/>
    <w:rsid w:val="00B6616A"/>
    <w:rsid w:val="00B664C7"/>
    <w:rsid w:val="00B66593"/>
    <w:rsid w:val="00B66CB6"/>
    <w:rsid w:val="00B672C1"/>
    <w:rsid w:val="00B672FF"/>
    <w:rsid w:val="00B675A5"/>
    <w:rsid w:val="00B67631"/>
    <w:rsid w:val="00B676F0"/>
    <w:rsid w:val="00B70957"/>
    <w:rsid w:val="00B70B93"/>
    <w:rsid w:val="00B70C93"/>
    <w:rsid w:val="00B713D8"/>
    <w:rsid w:val="00B71A8E"/>
    <w:rsid w:val="00B72FC7"/>
    <w:rsid w:val="00B737F2"/>
    <w:rsid w:val="00B739F6"/>
    <w:rsid w:val="00B73A1F"/>
    <w:rsid w:val="00B73E6C"/>
    <w:rsid w:val="00B741E0"/>
    <w:rsid w:val="00B747F3"/>
    <w:rsid w:val="00B7496A"/>
    <w:rsid w:val="00B754E8"/>
    <w:rsid w:val="00B7555A"/>
    <w:rsid w:val="00B755E9"/>
    <w:rsid w:val="00B7560F"/>
    <w:rsid w:val="00B757EE"/>
    <w:rsid w:val="00B76900"/>
    <w:rsid w:val="00B77C38"/>
    <w:rsid w:val="00B80577"/>
    <w:rsid w:val="00B81A6C"/>
    <w:rsid w:val="00B81AF1"/>
    <w:rsid w:val="00B82540"/>
    <w:rsid w:val="00B82724"/>
    <w:rsid w:val="00B8316E"/>
    <w:rsid w:val="00B83C6A"/>
    <w:rsid w:val="00B83E78"/>
    <w:rsid w:val="00B84429"/>
    <w:rsid w:val="00B8442B"/>
    <w:rsid w:val="00B84477"/>
    <w:rsid w:val="00B8460C"/>
    <w:rsid w:val="00B8463E"/>
    <w:rsid w:val="00B8566F"/>
    <w:rsid w:val="00B859FE"/>
    <w:rsid w:val="00B85B18"/>
    <w:rsid w:val="00B85DE5"/>
    <w:rsid w:val="00B862BD"/>
    <w:rsid w:val="00B871BC"/>
    <w:rsid w:val="00B8779D"/>
    <w:rsid w:val="00B87931"/>
    <w:rsid w:val="00B9056B"/>
    <w:rsid w:val="00B90F73"/>
    <w:rsid w:val="00B91472"/>
    <w:rsid w:val="00B91728"/>
    <w:rsid w:val="00B918F4"/>
    <w:rsid w:val="00B919CA"/>
    <w:rsid w:val="00B92642"/>
    <w:rsid w:val="00B928FB"/>
    <w:rsid w:val="00B92C0B"/>
    <w:rsid w:val="00B93B59"/>
    <w:rsid w:val="00B93C88"/>
    <w:rsid w:val="00B93F9D"/>
    <w:rsid w:val="00B94029"/>
    <w:rsid w:val="00B9406A"/>
    <w:rsid w:val="00B9445A"/>
    <w:rsid w:val="00B94490"/>
    <w:rsid w:val="00B94565"/>
    <w:rsid w:val="00B945B1"/>
    <w:rsid w:val="00B946DE"/>
    <w:rsid w:val="00B94F15"/>
    <w:rsid w:val="00B9525F"/>
    <w:rsid w:val="00B955BB"/>
    <w:rsid w:val="00B958B2"/>
    <w:rsid w:val="00B95D2B"/>
    <w:rsid w:val="00B96348"/>
    <w:rsid w:val="00B96AD1"/>
    <w:rsid w:val="00B96EF1"/>
    <w:rsid w:val="00B97C0C"/>
    <w:rsid w:val="00B97E13"/>
    <w:rsid w:val="00BA10AD"/>
    <w:rsid w:val="00BA190C"/>
    <w:rsid w:val="00BA2280"/>
    <w:rsid w:val="00BA277A"/>
    <w:rsid w:val="00BA2A08"/>
    <w:rsid w:val="00BA3B4E"/>
    <w:rsid w:val="00BA3E2B"/>
    <w:rsid w:val="00BA41B6"/>
    <w:rsid w:val="00BA4506"/>
    <w:rsid w:val="00BA46F9"/>
    <w:rsid w:val="00BA4BB3"/>
    <w:rsid w:val="00BA4C7B"/>
    <w:rsid w:val="00BA4E83"/>
    <w:rsid w:val="00BA51A4"/>
    <w:rsid w:val="00BA51B5"/>
    <w:rsid w:val="00BA521A"/>
    <w:rsid w:val="00BA56D2"/>
    <w:rsid w:val="00BA5745"/>
    <w:rsid w:val="00BA57F2"/>
    <w:rsid w:val="00BA5BD2"/>
    <w:rsid w:val="00BA5DE3"/>
    <w:rsid w:val="00BA5F5F"/>
    <w:rsid w:val="00BA63DB"/>
    <w:rsid w:val="00BA6792"/>
    <w:rsid w:val="00BA6EC6"/>
    <w:rsid w:val="00BA702A"/>
    <w:rsid w:val="00BA76E0"/>
    <w:rsid w:val="00BA78C5"/>
    <w:rsid w:val="00BA7F5A"/>
    <w:rsid w:val="00BA7F7B"/>
    <w:rsid w:val="00BB0233"/>
    <w:rsid w:val="00BB04E2"/>
    <w:rsid w:val="00BB04F0"/>
    <w:rsid w:val="00BB07D2"/>
    <w:rsid w:val="00BB0FE8"/>
    <w:rsid w:val="00BB1797"/>
    <w:rsid w:val="00BB17B2"/>
    <w:rsid w:val="00BB17F1"/>
    <w:rsid w:val="00BB18D1"/>
    <w:rsid w:val="00BB1977"/>
    <w:rsid w:val="00BB2852"/>
    <w:rsid w:val="00BB2A08"/>
    <w:rsid w:val="00BB2A25"/>
    <w:rsid w:val="00BB2DD6"/>
    <w:rsid w:val="00BB31FE"/>
    <w:rsid w:val="00BB34E7"/>
    <w:rsid w:val="00BB37DD"/>
    <w:rsid w:val="00BB432B"/>
    <w:rsid w:val="00BB47CA"/>
    <w:rsid w:val="00BB4F70"/>
    <w:rsid w:val="00BB51E9"/>
    <w:rsid w:val="00BB5372"/>
    <w:rsid w:val="00BB550C"/>
    <w:rsid w:val="00BB6242"/>
    <w:rsid w:val="00BB6CDD"/>
    <w:rsid w:val="00BB70B8"/>
    <w:rsid w:val="00BB71BF"/>
    <w:rsid w:val="00BB7EBF"/>
    <w:rsid w:val="00BB7F0B"/>
    <w:rsid w:val="00BC004C"/>
    <w:rsid w:val="00BC0A1B"/>
    <w:rsid w:val="00BC0FDC"/>
    <w:rsid w:val="00BC1160"/>
    <w:rsid w:val="00BC1236"/>
    <w:rsid w:val="00BC1683"/>
    <w:rsid w:val="00BC1762"/>
    <w:rsid w:val="00BC19B2"/>
    <w:rsid w:val="00BC1C9F"/>
    <w:rsid w:val="00BC261C"/>
    <w:rsid w:val="00BC2A77"/>
    <w:rsid w:val="00BC3053"/>
    <w:rsid w:val="00BC3899"/>
    <w:rsid w:val="00BC3E52"/>
    <w:rsid w:val="00BC4822"/>
    <w:rsid w:val="00BC4D2E"/>
    <w:rsid w:val="00BC58D1"/>
    <w:rsid w:val="00BC5995"/>
    <w:rsid w:val="00BC604B"/>
    <w:rsid w:val="00BC60EC"/>
    <w:rsid w:val="00BC69FE"/>
    <w:rsid w:val="00BC6B08"/>
    <w:rsid w:val="00BC7DA9"/>
    <w:rsid w:val="00BD08FD"/>
    <w:rsid w:val="00BD15C8"/>
    <w:rsid w:val="00BD19E7"/>
    <w:rsid w:val="00BD317C"/>
    <w:rsid w:val="00BD3EFC"/>
    <w:rsid w:val="00BD4883"/>
    <w:rsid w:val="00BD48AC"/>
    <w:rsid w:val="00BD501B"/>
    <w:rsid w:val="00BD5247"/>
    <w:rsid w:val="00BD59E5"/>
    <w:rsid w:val="00BD5BF2"/>
    <w:rsid w:val="00BD5F1A"/>
    <w:rsid w:val="00BE0A3E"/>
    <w:rsid w:val="00BE0FC7"/>
    <w:rsid w:val="00BE1234"/>
    <w:rsid w:val="00BE1508"/>
    <w:rsid w:val="00BE1538"/>
    <w:rsid w:val="00BE2FA6"/>
    <w:rsid w:val="00BE3080"/>
    <w:rsid w:val="00BE30A4"/>
    <w:rsid w:val="00BE333F"/>
    <w:rsid w:val="00BE3650"/>
    <w:rsid w:val="00BE3A7E"/>
    <w:rsid w:val="00BE4052"/>
    <w:rsid w:val="00BE4382"/>
    <w:rsid w:val="00BE44DC"/>
    <w:rsid w:val="00BE4F64"/>
    <w:rsid w:val="00BE51C9"/>
    <w:rsid w:val="00BE5FB5"/>
    <w:rsid w:val="00BE67E9"/>
    <w:rsid w:val="00BE6A4C"/>
    <w:rsid w:val="00BE6CC3"/>
    <w:rsid w:val="00BE7406"/>
    <w:rsid w:val="00BE7603"/>
    <w:rsid w:val="00BE7F2E"/>
    <w:rsid w:val="00BF0278"/>
    <w:rsid w:val="00BF04A0"/>
    <w:rsid w:val="00BF089B"/>
    <w:rsid w:val="00BF123C"/>
    <w:rsid w:val="00BF1474"/>
    <w:rsid w:val="00BF182E"/>
    <w:rsid w:val="00BF1969"/>
    <w:rsid w:val="00BF1E34"/>
    <w:rsid w:val="00BF1FB9"/>
    <w:rsid w:val="00BF2512"/>
    <w:rsid w:val="00BF2B3B"/>
    <w:rsid w:val="00BF3279"/>
    <w:rsid w:val="00BF3D66"/>
    <w:rsid w:val="00BF3E45"/>
    <w:rsid w:val="00BF5E5E"/>
    <w:rsid w:val="00BF6F61"/>
    <w:rsid w:val="00BF6FEA"/>
    <w:rsid w:val="00BF73F9"/>
    <w:rsid w:val="00BF74C7"/>
    <w:rsid w:val="00BF7944"/>
    <w:rsid w:val="00C000F8"/>
    <w:rsid w:val="00C00159"/>
    <w:rsid w:val="00C00BEF"/>
    <w:rsid w:val="00C00C77"/>
    <w:rsid w:val="00C00F95"/>
    <w:rsid w:val="00C0107C"/>
    <w:rsid w:val="00C011C2"/>
    <w:rsid w:val="00C015CB"/>
    <w:rsid w:val="00C015F1"/>
    <w:rsid w:val="00C0183C"/>
    <w:rsid w:val="00C01AE1"/>
    <w:rsid w:val="00C01BBC"/>
    <w:rsid w:val="00C01C70"/>
    <w:rsid w:val="00C01E9B"/>
    <w:rsid w:val="00C01F33"/>
    <w:rsid w:val="00C027BE"/>
    <w:rsid w:val="00C02C51"/>
    <w:rsid w:val="00C02CC6"/>
    <w:rsid w:val="00C03E4F"/>
    <w:rsid w:val="00C040F7"/>
    <w:rsid w:val="00C044AB"/>
    <w:rsid w:val="00C0468A"/>
    <w:rsid w:val="00C056B2"/>
    <w:rsid w:val="00C05706"/>
    <w:rsid w:val="00C05C6C"/>
    <w:rsid w:val="00C06339"/>
    <w:rsid w:val="00C06AFD"/>
    <w:rsid w:val="00C06BD4"/>
    <w:rsid w:val="00C071B1"/>
    <w:rsid w:val="00C07377"/>
    <w:rsid w:val="00C07EAF"/>
    <w:rsid w:val="00C10478"/>
    <w:rsid w:val="00C10F34"/>
    <w:rsid w:val="00C11E98"/>
    <w:rsid w:val="00C11E9F"/>
    <w:rsid w:val="00C12107"/>
    <w:rsid w:val="00C128F8"/>
    <w:rsid w:val="00C12E2A"/>
    <w:rsid w:val="00C133FF"/>
    <w:rsid w:val="00C13ED4"/>
    <w:rsid w:val="00C149A8"/>
    <w:rsid w:val="00C14D4B"/>
    <w:rsid w:val="00C14FCF"/>
    <w:rsid w:val="00C154BB"/>
    <w:rsid w:val="00C155B0"/>
    <w:rsid w:val="00C164D7"/>
    <w:rsid w:val="00C1666D"/>
    <w:rsid w:val="00C16B81"/>
    <w:rsid w:val="00C16CBA"/>
    <w:rsid w:val="00C170EF"/>
    <w:rsid w:val="00C17703"/>
    <w:rsid w:val="00C201F7"/>
    <w:rsid w:val="00C20A35"/>
    <w:rsid w:val="00C21083"/>
    <w:rsid w:val="00C2124D"/>
    <w:rsid w:val="00C21C5D"/>
    <w:rsid w:val="00C22131"/>
    <w:rsid w:val="00C224A1"/>
    <w:rsid w:val="00C23367"/>
    <w:rsid w:val="00C23713"/>
    <w:rsid w:val="00C237A8"/>
    <w:rsid w:val="00C23C83"/>
    <w:rsid w:val="00C240EF"/>
    <w:rsid w:val="00C24735"/>
    <w:rsid w:val="00C2570E"/>
    <w:rsid w:val="00C260F2"/>
    <w:rsid w:val="00C26845"/>
    <w:rsid w:val="00C26D9E"/>
    <w:rsid w:val="00C27230"/>
    <w:rsid w:val="00C27302"/>
    <w:rsid w:val="00C2768F"/>
    <w:rsid w:val="00C279B5"/>
    <w:rsid w:val="00C27C45"/>
    <w:rsid w:val="00C27EC8"/>
    <w:rsid w:val="00C30028"/>
    <w:rsid w:val="00C309C4"/>
    <w:rsid w:val="00C30FE1"/>
    <w:rsid w:val="00C31EF2"/>
    <w:rsid w:val="00C327C8"/>
    <w:rsid w:val="00C32948"/>
    <w:rsid w:val="00C33446"/>
    <w:rsid w:val="00C334D3"/>
    <w:rsid w:val="00C3367B"/>
    <w:rsid w:val="00C33796"/>
    <w:rsid w:val="00C349E4"/>
    <w:rsid w:val="00C34E08"/>
    <w:rsid w:val="00C35A57"/>
    <w:rsid w:val="00C35D5B"/>
    <w:rsid w:val="00C367EE"/>
    <w:rsid w:val="00C36B46"/>
    <w:rsid w:val="00C36B4F"/>
    <w:rsid w:val="00C36B55"/>
    <w:rsid w:val="00C3719D"/>
    <w:rsid w:val="00C37359"/>
    <w:rsid w:val="00C37CB2"/>
    <w:rsid w:val="00C37FF3"/>
    <w:rsid w:val="00C4087B"/>
    <w:rsid w:val="00C40DA2"/>
    <w:rsid w:val="00C40F73"/>
    <w:rsid w:val="00C41478"/>
    <w:rsid w:val="00C424E8"/>
    <w:rsid w:val="00C425E1"/>
    <w:rsid w:val="00C427EC"/>
    <w:rsid w:val="00C430A5"/>
    <w:rsid w:val="00C44437"/>
    <w:rsid w:val="00C45334"/>
    <w:rsid w:val="00C457C7"/>
    <w:rsid w:val="00C45893"/>
    <w:rsid w:val="00C46039"/>
    <w:rsid w:val="00C465B8"/>
    <w:rsid w:val="00C473A5"/>
    <w:rsid w:val="00C476E4"/>
    <w:rsid w:val="00C47939"/>
    <w:rsid w:val="00C47B4B"/>
    <w:rsid w:val="00C47B67"/>
    <w:rsid w:val="00C47E2D"/>
    <w:rsid w:val="00C50066"/>
    <w:rsid w:val="00C50D07"/>
    <w:rsid w:val="00C520B1"/>
    <w:rsid w:val="00C5216D"/>
    <w:rsid w:val="00C52C21"/>
    <w:rsid w:val="00C52D72"/>
    <w:rsid w:val="00C52E7D"/>
    <w:rsid w:val="00C53A79"/>
    <w:rsid w:val="00C541C2"/>
    <w:rsid w:val="00C54219"/>
    <w:rsid w:val="00C54995"/>
    <w:rsid w:val="00C54D41"/>
    <w:rsid w:val="00C55306"/>
    <w:rsid w:val="00C55438"/>
    <w:rsid w:val="00C55666"/>
    <w:rsid w:val="00C55C60"/>
    <w:rsid w:val="00C55D30"/>
    <w:rsid w:val="00C56918"/>
    <w:rsid w:val="00C56DB3"/>
    <w:rsid w:val="00C57339"/>
    <w:rsid w:val="00C574FC"/>
    <w:rsid w:val="00C5792B"/>
    <w:rsid w:val="00C57D30"/>
    <w:rsid w:val="00C57FCA"/>
    <w:rsid w:val="00C6071C"/>
    <w:rsid w:val="00C60783"/>
    <w:rsid w:val="00C6084E"/>
    <w:rsid w:val="00C60D36"/>
    <w:rsid w:val="00C60F18"/>
    <w:rsid w:val="00C612BC"/>
    <w:rsid w:val="00C615A7"/>
    <w:rsid w:val="00C61766"/>
    <w:rsid w:val="00C62AC8"/>
    <w:rsid w:val="00C62E26"/>
    <w:rsid w:val="00C63041"/>
    <w:rsid w:val="00C63C79"/>
    <w:rsid w:val="00C63FA2"/>
    <w:rsid w:val="00C64672"/>
    <w:rsid w:val="00C64BC7"/>
    <w:rsid w:val="00C65FB4"/>
    <w:rsid w:val="00C66225"/>
    <w:rsid w:val="00C66615"/>
    <w:rsid w:val="00C674E5"/>
    <w:rsid w:val="00C70354"/>
    <w:rsid w:val="00C703F1"/>
    <w:rsid w:val="00C70478"/>
    <w:rsid w:val="00C70697"/>
    <w:rsid w:val="00C706FC"/>
    <w:rsid w:val="00C72093"/>
    <w:rsid w:val="00C72A2D"/>
    <w:rsid w:val="00C72EF4"/>
    <w:rsid w:val="00C733B7"/>
    <w:rsid w:val="00C735B8"/>
    <w:rsid w:val="00C7363F"/>
    <w:rsid w:val="00C73A7A"/>
    <w:rsid w:val="00C73D52"/>
    <w:rsid w:val="00C74298"/>
    <w:rsid w:val="00C744FE"/>
    <w:rsid w:val="00C750BA"/>
    <w:rsid w:val="00C753E5"/>
    <w:rsid w:val="00C75598"/>
    <w:rsid w:val="00C75D2F"/>
    <w:rsid w:val="00C76291"/>
    <w:rsid w:val="00C76418"/>
    <w:rsid w:val="00C767BE"/>
    <w:rsid w:val="00C76E3C"/>
    <w:rsid w:val="00C772BD"/>
    <w:rsid w:val="00C777E9"/>
    <w:rsid w:val="00C807C7"/>
    <w:rsid w:val="00C80AF1"/>
    <w:rsid w:val="00C80C57"/>
    <w:rsid w:val="00C80D1E"/>
    <w:rsid w:val="00C80EBB"/>
    <w:rsid w:val="00C81152"/>
    <w:rsid w:val="00C81568"/>
    <w:rsid w:val="00C82881"/>
    <w:rsid w:val="00C82FCA"/>
    <w:rsid w:val="00C834D1"/>
    <w:rsid w:val="00C838BE"/>
    <w:rsid w:val="00C83D7F"/>
    <w:rsid w:val="00C83E36"/>
    <w:rsid w:val="00C848CD"/>
    <w:rsid w:val="00C84B95"/>
    <w:rsid w:val="00C85533"/>
    <w:rsid w:val="00C8582D"/>
    <w:rsid w:val="00C859CE"/>
    <w:rsid w:val="00C85E16"/>
    <w:rsid w:val="00C876BA"/>
    <w:rsid w:val="00C8785B"/>
    <w:rsid w:val="00C87D25"/>
    <w:rsid w:val="00C9027A"/>
    <w:rsid w:val="00C902E0"/>
    <w:rsid w:val="00C902F8"/>
    <w:rsid w:val="00C9068E"/>
    <w:rsid w:val="00C91CF2"/>
    <w:rsid w:val="00C925EB"/>
    <w:rsid w:val="00C934A9"/>
    <w:rsid w:val="00C936E8"/>
    <w:rsid w:val="00C9371A"/>
    <w:rsid w:val="00C93814"/>
    <w:rsid w:val="00C93A97"/>
    <w:rsid w:val="00C93C4B"/>
    <w:rsid w:val="00C93E59"/>
    <w:rsid w:val="00C944AB"/>
    <w:rsid w:val="00C9471B"/>
    <w:rsid w:val="00C94790"/>
    <w:rsid w:val="00C94BA6"/>
    <w:rsid w:val="00C9511E"/>
    <w:rsid w:val="00C955CA"/>
    <w:rsid w:val="00C95839"/>
    <w:rsid w:val="00C95B40"/>
    <w:rsid w:val="00C96E95"/>
    <w:rsid w:val="00C96FAD"/>
    <w:rsid w:val="00C97879"/>
    <w:rsid w:val="00C97D77"/>
    <w:rsid w:val="00C97D9A"/>
    <w:rsid w:val="00CA0BC3"/>
    <w:rsid w:val="00CA1ED8"/>
    <w:rsid w:val="00CA3353"/>
    <w:rsid w:val="00CA34F8"/>
    <w:rsid w:val="00CA37E2"/>
    <w:rsid w:val="00CA39E3"/>
    <w:rsid w:val="00CA3C5B"/>
    <w:rsid w:val="00CA3C72"/>
    <w:rsid w:val="00CA417B"/>
    <w:rsid w:val="00CA4181"/>
    <w:rsid w:val="00CA66B2"/>
    <w:rsid w:val="00CA71D6"/>
    <w:rsid w:val="00CA7464"/>
    <w:rsid w:val="00CA760A"/>
    <w:rsid w:val="00CA7BAC"/>
    <w:rsid w:val="00CA7FF8"/>
    <w:rsid w:val="00CB10BF"/>
    <w:rsid w:val="00CB158E"/>
    <w:rsid w:val="00CB1F63"/>
    <w:rsid w:val="00CB2148"/>
    <w:rsid w:val="00CB22FF"/>
    <w:rsid w:val="00CB24FC"/>
    <w:rsid w:val="00CB278B"/>
    <w:rsid w:val="00CB28F3"/>
    <w:rsid w:val="00CB2E76"/>
    <w:rsid w:val="00CB3511"/>
    <w:rsid w:val="00CB3FF3"/>
    <w:rsid w:val="00CB41C5"/>
    <w:rsid w:val="00CB43FD"/>
    <w:rsid w:val="00CB4B9D"/>
    <w:rsid w:val="00CB6C7E"/>
    <w:rsid w:val="00CB6F5C"/>
    <w:rsid w:val="00CB6F92"/>
    <w:rsid w:val="00CB7170"/>
    <w:rsid w:val="00CB7269"/>
    <w:rsid w:val="00CB750D"/>
    <w:rsid w:val="00CB75E9"/>
    <w:rsid w:val="00CB7E35"/>
    <w:rsid w:val="00CC017C"/>
    <w:rsid w:val="00CC040E"/>
    <w:rsid w:val="00CC04DD"/>
    <w:rsid w:val="00CC0873"/>
    <w:rsid w:val="00CC0FF7"/>
    <w:rsid w:val="00CC111F"/>
    <w:rsid w:val="00CC1367"/>
    <w:rsid w:val="00CC2011"/>
    <w:rsid w:val="00CC207F"/>
    <w:rsid w:val="00CC23E2"/>
    <w:rsid w:val="00CC2B47"/>
    <w:rsid w:val="00CC3084"/>
    <w:rsid w:val="00CC3EA0"/>
    <w:rsid w:val="00CC42C4"/>
    <w:rsid w:val="00CC5118"/>
    <w:rsid w:val="00CC5735"/>
    <w:rsid w:val="00CC593C"/>
    <w:rsid w:val="00CC5A2E"/>
    <w:rsid w:val="00CC5A94"/>
    <w:rsid w:val="00CC600B"/>
    <w:rsid w:val="00CC635E"/>
    <w:rsid w:val="00CC7B45"/>
    <w:rsid w:val="00CC7C11"/>
    <w:rsid w:val="00CC7E61"/>
    <w:rsid w:val="00CD0F29"/>
    <w:rsid w:val="00CD1188"/>
    <w:rsid w:val="00CD183B"/>
    <w:rsid w:val="00CD26EA"/>
    <w:rsid w:val="00CD2ED1"/>
    <w:rsid w:val="00CD337B"/>
    <w:rsid w:val="00CD39BE"/>
    <w:rsid w:val="00CD3AB3"/>
    <w:rsid w:val="00CD3F5A"/>
    <w:rsid w:val="00CD4580"/>
    <w:rsid w:val="00CD45FD"/>
    <w:rsid w:val="00CD4B75"/>
    <w:rsid w:val="00CD4DE7"/>
    <w:rsid w:val="00CD5057"/>
    <w:rsid w:val="00CD5692"/>
    <w:rsid w:val="00CD56E6"/>
    <w:rsid w:val="00CD6711"/>
    <w:rsid w:val="00CD7F53"/>
    <w:rsid w:val="00CE0060"/>
    <w:rsid w:val="00CE0355"/>
    <w:rsid w:val="00CE0424"/>
    <w:rsid w:val="00CE0C71"/>
    <w:rsid w:val="00CE3472"/>
    <w:rsid w:val="00CE3E75"/>
    <w:rsid w:val="00CE4268"/>
    <w:rsid w:val="00CE43A8"/>
    <w:rsid w:val="00CE441D"/>
    <w:rsid w:val="00CE4C1F"/>
    <w:rsid w:val="00CE4E3E"/>
    <w:rsid w:val="00CE65FE"/>
    <w:rsid w:val="00CE667F"/>
    <w:rsid w:val="00CE6B88"/>
    <w:rsid w:val="00CE6F67"/>
    <w:rsid w:val="00CE7561"/>
    <w:rsid w:val="00CE7A43"/>
    <w:rsid w:val="00CE7A5C"/>
    <w:rsid w:val="00CE7C71"/>
    <w:rsid w:val="00CF098D"/>
    <w:rsid w:val="00CF1354"/>
    <w:rsid w:val="00CF2674"/>
    <w:rsid w:val="00CF2C2A"/>
    <w:rsid w:val="00CF30FF"/>
    <w:rsid w:val="00CF3395"/>
    <w:rsid w:val="00CF3B1F"/>
    <w:rsid w:val="00CF3BF6"/>
    <w:rsid w:val="00CF457E"/>
    <w:rsid w:val="00CF4705"/>
    <w:rsid w:val="00CF5EC9"/>
    <w:rsid w:val="00CF625B"/>
    <w:rsid w:val="00CF66FB"/>
    <w:rsid w:val="00CF687E"/>
    <w:rsid w:val="00CF68B5"/>
    <w:rsid w:val="00CF79FE"/>
    <w:rsid w:val="00CF7CA5"/>
    <w:rsid w:val="00CF7CBC"/>
    <w:rsid w:val="00CF7F61"/>
    <w:rsid w:val="00D0000B"/>
    <w:rsid w:val="00D0100D"/>
    <w:rsid w:val="00D024E2"/>
    <w:rsid w:val="00D0332E"/>
    <w:rsid w:val="00D0349B"/>
    <w:rsid w:val="00D037AC"/>
    <w:rsid w:val="00D0387B"/>
    <w:rsid w:val="00D03EE3"/>
    <w:rsid w:val="00D04929"/>
    <w:rsid w:val="00D04B86"/>
    <w:rsid w:val="00D04F37"/>
    <w:rsid w:val="00D053BF"/>
    <w:rsid w:val="00D06588"/>
    <w:rsid w:val="00D0679C"/>
    <w:rsid w:val="00D06C78"/>
    <w:rsid w:val="00D076AE"/>
    <w:rsid w:val="00D079F7"/>
    <w:rsid w:val="00D10145"/>
    <w:rsid w:val="00D10249"/>
    <w:rsid w:val="00D10DC0"/>
    <w:rsid w:val="00D111D2"/>
    <w:rsid w:val="00D115C3"/>
    <w:rsid w:val="00D11897"/>
    <w:rsid w:val="00D11C35"/>
    <w:rsid w:val="00D11C60"/>
    <w:rsid w:val="00D123CB"/>
    <w:rsid w:val="00D123F7"/>
    <w:rsid w:val="00D12513"/>
    <w:rsid w:val="00D127F7"/>
    <w:rsid w:val="00D12C35"/>
    <w:rsid w:val="00D12E83"/>
    <w:rsid w:val="00D12FC7"/>
    <w:rsid w:val="00D13135"/>
    <w:rsid w:val="00D1391B"/>
    <w:rsid w:val="00D13E4E"/>
    <w:rsid w:val="00D140A3"/>
    <w:rsid w:val="00D14A8F"/>
    <w:rsid w:val="00D14F93"/>
    <w:rsid w:val="00D15142"/>
    <w:rsid w:val="00D1556E"/>
    <w:rsid w:val="00D15E0A"/>
    <w:rsid w:val="00D165B3"/>
    <w:rsid w:val="00D168D2"/>
    <w:rsid w:val="00D16AD1"/>
    <w:rsid w:val="00D16AE9"/>
    <w:rsid w:val="00D16CC0"/>
    <w:rsid w:val="00D17513"/>
    <w:rsid w:val="00D1773A"/>
    <w:rsid w:val="00D17F5D"/>
    <w:rsid w:val="00D2016E"/>
    <w:rsid w:val="00D20783"/>
    <w:rsid w:val="00D208E8"/>
    <w:rsid w:val="00D210A6"/>
    <w:rsid w:val="00D2118B"/>
    <w:rsid w:val="00D21D76"/>
    <w:rsid w:val="00D22235"/>
    <w:rsid w:val="00D22A19"/>
    <w:rsid w:val="00D22BC9"/>
    <w:rsid w:val="00D22E7A"/>
    <w:rsid w:val="00D23388"/>
    <w:rsid w:val="00D2347F"/>
    <w:rsid w:val="00D239A7"/>
    <w:rsid w:val="00D23F47"/>
    <w:rsid w:val="00D24689"/>
    <w:rsid w:val="00D24BD1"/>
    <w:rsid w:val="00D25681"/>
    <w:rsid w:val="00D25C85"/>
    <w:rsid w:val="00D25E8A"/>
    <w:rsid w:val="00D2656C"/>
    <w:rsid w:val="00D27485"/>
    <w:rsid w:val="00D27A97"/>
    <w:rsid w:val="00D30683"/>
    <w:rsid w:val="00D30987"/>
    <w:rsid w:val="00D30EF2"/>
    <w:rsid w:val="00D31446"/>
    <w:rsid w:val="00D31D71"/>
    <w:rsid w:val="00D32A59"/>
    <w:rsid w:val="00D32C92"/>
    <w:rsid w:val="00D32E96"/>
    <w:rsid w:val="00D330ED"/>
    <w:rsid w:val="00D3328C"/>
    <w:rsid w:val="00D33750"/>
    <w:rsid w:val="00D33A25"/>
    <w:rsid w:val="00D341CE"/>
    <w:rsid w:val="00D35474"/>
    <w:rsid w:val="00D354BA"/>
    <w:rsid w:val="00D36112"/>
    <w:rsid w:val="00D3669E"/>
    <w:rsid w:val="00D36C05"/>
    <w:rsid w:val="00D36E71"/>
    <w:rsid w:val="00D36F97"/>
    <w:rsid w:val="00D372B9"/>
    <w:rsid w:val="00D3756B"/>
    <w:rsid w:val="00D37985"/>
    <w:rsid w:val="00D379A8"/>
    <w:rsid w:val="00D37D74"/>
    <w:rsid w:val="00D37D87"/>
    <w:rsid w:val="00D37EEC"/>
    <w:rsid w:val="00D40026"/>
    <w:rsid w:val="00D40136"/>
    <w:rsid w:val="00D401E9"/>
    <w:rsid w:val="00D40B33"/>
    <w:rsid w:val="00D41046"/>
    <w:rsid w:val="00D41105"/>
    <w:rsid w:val="00D41A5A"/>
    <w:rsid w:val="00D4229D"/>
    <w:rsid w:val="00D42FEC"/>
    <w:rsid w:val="00D43115"/>
    <w:rsid w:val="00D4318F"/>
    <w:rsid w:val="00D4360F"/>
    <w:rsid w:val="00D438BF"/>
    <w:rsid w:val="00D438DF"/>
    <w:rsid w:val="00D43B9A"/>
    <w:rsid w:val="00D440F8"/>
    <w:rsid w:val="00D459EC"/>
    <w:rsid w:val="00D46DDB"/>
    <w:rsid w:val="00D473D9"/>
    <w:rsid w:val="00D478FE"/>
    <w:rsid w:val="00D47CEA"/>
    <w:rsid w:val="00D501BB"/>
    <w:rsid w:val="00D51521"/>
    <w:rsid w:val="00D52189"/>
    <w:rsid w:val="00D5240C"/>
    <w:rsid w:val="00D52BF9"/>
    <w:rsid w:val="00D52FBE"/>
    <w:rsid w:val="00D532E7"/>
    <w:rsid w:val="00D53594"/>
    <w:rsid w:val="00D54683"/>
    <w:rsid w:val="00D546FF"/>
    <w:rsid w:val="00D54A7D"/>
    <w:rsid w:val="00D5544B"/>
    <w:rsid w:val="00D55AD5"/>
    <w:rsid w:val="00D55B91"/>
    <w:rsid w:val="00D55CEF"/>
    <w:rsid w:val="00D55EF1"/>
    <w:rsid w:val="00D561AC"/>
    <w:rsid w:val="00D56D2C"/>
    <w:rsid w:val="00D56FC7"/>
    <w:rsid w:val="00D576CA"/>
    <w:rsid w:val="00D6023D"/>
    <w:rsid w:val="00D60541"/>
    <w:rsid w:val="00D61054"/>
    <w:rsid w:val="00D611B8"/>
    <w:rsid w:val="00D61AF5"/>
    <w:rsid w:val="00D61E8F"/>
    <w:rsid w:val="00D6202A"/>
    <w:rsid w:val="00D6215C"/>
    <w:rsid w:val="00D632AC"/>
    <w:rsid w:val="00D64A1D"/>
    <w:rsid w:val="00D64A4F"/>
    <w:rsid w:val="00D652B5"/>
    <w:rsid w:val="00D659A5"/>
    <w:rsid w:val="00D66155"/>
    <w:rsid w:val="00D66297"/>
    <w:rsid w:val="00D66365"/>
    <w:rsid w:val="00D6673B"/>
    <w:rsid w:val="00D66D57"/>
    <w:rsid w:val="00D66F9C"/>
    <w:rsid w:val="00D701C5"/>
    <w:rsid w:val="00D702AE"/>
    <w:rsid w:val="00D708B0"/>
    <w:rsid w:val="00D709EC"/>
    <w:rsid w:val="00D70B61"/>
    <w:rsid w:val="00D71A73"/>
    <w:rsid w:val="00D72506"/>
    <w:rsid w:val="00D73174"/>
    <w:rsid w:val="00D73723"/>
    <w:rsid w:val="00D737BB"/>
    <w:rsid w:val="00D73D24"/>
    <w:rsid w:val="00D73D77"/>
    <w:rsid w:val="00D7417B"/>
    <w:rsid w:val="00D7467D"/>
    <w:rsid w:val="00D754E3"/>
    <w:rsid w:val="00D762D5"/>
    <w:rsid w:val="00D76326"/>
    <w:rsid w:val="00D76716"/>
    <w:rsid w:val="00D76B85"/>
    <w:rsid w:val="00D76E06"/>
    <w:rsid w:val="00D76E71"/>
    <w:rsid w:val="00D77220"/>
    <w:rsid w:val="00D77948"/>
    <w:rsid w:val="00D77A94"/>
    <w:rsid w:val="00D77B1D"/>
    <w:rsid w:val="00D77F4D"/>
    <w:rsid w:val="00D8021F"/>
    <w:rsid w:val="00D80383"/>
    <w:rsid w:val="00D80BD2"/>
    <w:rsid w:val="00D80E9C"/>
    <w:rsid w:val="00D8159F"/>
    <w:rsid w:val="00D818EA"/>
    <w:rsid w:val="00D823C6"/>
    <w:rsid w:val="00D8327F"/>
    <w:rsid w:val="00D83511"/>
    <w:rsid w:val="00D83E18"/>
    <w:rsid w:val="00D840EF"/>
    <w:rsid w:val="00D84FE4"/>
    <w:rsid w:val="00D8567D"/>
    <w:rsid w:val="00D85AA6"/>
    <w:rsid w:val="00D85CA0"/>
    <w:rsid w:val="00D85CAB"/>
    <w:rsid w:val="00D8653D"/>
    <w:rsid w:val="00D86668"/>
    <w:rsid w:val="00D86A03"/>
    <w:rsid w:val="00D86AB5"/>
    <w:rsid w:val="00D86CA3"/>
    <w:rsid w:val="00D86D61"/>
    <w:rsid w:val="00D871CE"/>
    <w:rsid w:val="00D87561"/>
    <w:rsid w:val="00D900AB"/>
    <w:rsid w:val="00D9076A"/>
    <w:rsid w:val="00D90F09"/>
    <w:rsid w:val="00D9196D"/>
    <w:rsid w:val="00D91ED3"/>
    <w:rsid w:val="00D9269B"/>
    <w:rsid w:val="00D92982"/>
    <w:rsid w:val="00D93395"/>
    <w:rsid w:val="00D93DE2"/>
    <w:rsid w:val="00D940BB"/>
    <w:rsid w:val="00D9430D"/>
    <w:rsid w:val="00D94A5E"/>
    <w:rsid w:val="00D94E2E"/>
    <w:rsid w:val="00D951DC"/>
    <w:rsid w:val="00D95268"/>
    <w:rsid w:val="00D95BDE"/>
    <w:rsid w:val="00D95C7C"/>
    <w:rsid w:val="00D95DBE"/>
    <w:rsid w:val="00D960FD"/>
    <w:rsid w:val="00D961C8"/>
    <w:rsid w:val="00D963BE"/>
    <w:rsid w:val="00D96CA4"/>
    <w:rsid w:val="00D9743F"/>
    <w:rsid w:val="00D97560"/>
    <w:rsid w:val="00D978DC"/>
    <w:rsid w:val="00DA0BB7"/>
    <w:rsid w:val="00DA157B"/>
    <w:rsid w:val="00DA15A3"/>
    <w:rsid w:val="00DA15FC"/>
    <w:rsid w:val="00DA1C46"/>
    <w:rsid w:val="00DA2A78"/>
    <w:rsid w:val="00DA305E"/>
    <w:rsid w:val="00DA3BE0"/>
    <w:rsid w:val="00DA4388"/>
    <w:rsid w:val="00DA47B2"/>
    <w:rsid w:val="00DA4C44"/>
    <w:rsid w:val="00DA4D2F"/>
    <w:rsid w:val="00DA501D"/>
    <w:rsid w:val="00DA52EE"/>
    <w:rsid w:val="00DA5417"/>
    <w:rsid w:val="00DA56E8"/>
    <w:rsid w:val="00DA58F8"/>
    <w:rsid w:val="00DA5FC2"/>
    <w:rsid w:val="00DA69CA"/>
    <w:rsid w:val="00DA6EF3"/>
    <w:rsid w:val="00DA6EFB"/>
    <w:rsid w:val="00DA70B0"/>
    <w:rsid w:val="00DA718D"/>
    <w:rsid w:val="00DA7313"/>
    <w:rsid w:val="00DA743F"/>
    <w:rsid w:val="00DA7A44"/>
    <w:rsid w:val="00DA7AE3"/>
    <w:rsid w:val="00DB02A6"/>
    <w:rsid w:val="00DB0354"/>
    <w:rsid w:val="00DB0371"/>
    <w:rsid w:val="00DB0A9F"/>
    <w:rsid w:val="00DB0D86"/>
    <w:rsid w:val="00DB221D"/>
    <w:rsid w:val="00DB246F"/>
    <w:rsid w:val="00DB29BF"/>
    <w:rsid w:val="00DB3039"/>
    <w:rsid w:val="00DB377D"/>
    <w:rsid w:val="00DB39FA"/>
    <w:rsid w:val="00DB3F9D"/>
    <w:rsid w:val="00DB475E"/>
    <w:rsid w:val="00DB4B15"/>
    <w:rsid w:val="00DB5B35"/>
    <w:rsid w:val="00DB5D11"/>
    <w:rsid w:val="00DB6285"/>
    <w:rsid w:val="00DB637C"/>
    <w:rsid w:val="00DB63F5"/>
    <w:rsid w:val="00DB72D0"/>
    <w:rsid w:val="00DB756A"/>
    <w:rsid w:val="00DC03E7"/>
    <w:rsid w:val="00DC0BBE"/>
    <w:rsid w:val="00DC126C"/>
    <w:rsid w:val="00DC171C"/>
    <w:rsid w:val="00DC1C45"/>
    <w:rsid w:val="00DC290F"/>
    <w:rsid w:val="00DC2C51"/>
    <w:rsid w:val="00DC2D36"/>
    <w:rsid w:val="00DC36C1"/>
    <w:rsid w:val="00DC4B8F"/>
    <w:rsid w:val="00DC4FB8"/>
    <w:rsid w:val="00DC53EF"/>
    <w:rsid w:val="00DC5AB1"/>
    <w:rsid w:val="00DC5CD7"/>
    <w:rsid w:val="00DC5CEC"/>
    <w:rsid w:val="00DC65D9"/>
    <w:rsid w:val="00DC6D76"/>
    <w:rsid w:val="00DC6E93"/>
    <w:rsid w:val="00DC7145"/>
    <w:rsid w:val="00DC759A"/>
    <w:rsid w:val="00DC7C21"/>
    <w:rsid w:val="00DC7D87"/>
    <w:rsid w:val="00DD0CB6"/>
    <w:rsid w:val="00DD180B"/>
    <w:rsid w:val="00DD1FD1"/>
    <w:rsid w:val="00DD262C"/>
    <w:rsid w:val="00DD2AB6"/>
    <w:rsid w:val="00DD2CDE"/>
    <w:rsid w:val="00DD2D1E"/>
    <w:rsid w:val="00DD2F76"/>
    <w:rsid w:val="00DD354C"/>
    <w:rsid w:val="00DD35E3"/>
    <w:rsid w:val="00DD37B4"/>
    <w:rsid w:val="00DD4357"/>
    <w:rsid w:val="00DD44D9"/>
    <w:rsid w:val="00DD4A33"/>
    <w:rsid w:val="00DD5408"/>
    <w:rsid w:val="00DD5707"/>
    <w:rsid w:val="00DD5C80"/>
    <w:rsid w:val="00DD645D"/>
    <w:rsid w:val="00DD69C7"/>
    <w:rsid w:val="00DD6E95"/>
    <w:rsid w:val="00DD7173"/>
    <w:rsid w:val="00DE0163"/>
    <w:rsid w:val="00DE07BD"/>
    <w:rsid w:val="00DE10EE"/>
    <w:rsid w:val="00DE16A6"/>
    <w:rsid w:val="00DE1BE4"/>
    <w:rsid w:val="00DE2241"/>
    <w:rsid w:val="00DE2730"/>
    <w:rsid w:val="00DE2A9E"/>
    <w:rsid w:val="00DE30A2"/>
    <w:rsid w:val="00DE3C30"/>
    <w:rsid w:val="00DE48D0"/>
    <w:rsid w:val="00DE4912"/>
    <w:rsid w:val="00DE5608"/>
    <w:rsid w:val="00DE58D0"/>
    <w:rsid w:val="00DE6535"/>
    <w:rsid w:val="00DE654F"/>
    <w:rsid w:val="00DF093B"/>
    <w:rsid w:val="00DF0B6E"/>
    <w:rsid w:val="00DF11C0"/>
    <w:rsid w:val="00DF15E0"/>
    <w:rsid w:val="00DF15F0"/>
    <w:rsid w:val="00DF1EFC"/>
    <w:rsid w:val="00DF26E6"/>
    <w:rsid w:val="00DF29B7"/>
    <w:rsid w:val="00DF2DBC"/>
    <w:rsid w:val="00DF37A0"/>
    <w:rsid w:val="00DF3831"/>
    <w:rsid w:val="00DF386E"/>
    <w:rsid w:val="00DF3DBA"/>
    <w:rsid w:val="00DF3DCE"/>
    <w:rsid w:val="00DF3EE7"/>
    <w:rsid w:val="00DF5432"/>
    <w:rsid w:val="00DF5F05"/>
    <w:rsid w:val="00DF7049"/>
    <w:rsid w:val="00DF7414"/>
    <w:rsid w:val="00DF744B"/>
    <w:rsid w:val="00E00250"/>
    <w:rsid w:val="00E00BCC"/>
    <w:rsid w:val="00E00D36"/>
    <w:rsid w:val="00E01360"/>
    <w:rsid w:val="00E014A2"/>
    <w:rsid w:val="00E03B2A"/>
    <w:rsid w:val="00E045A6"/>
    <w:rsid w:val="00E04A74"/>
    <w:rsid w:val="00E04BDB"/>
    <w:rsid w:val="00E04CE3"/>
    <w:rsid w:val="00E060BA"/>
    <w:rsid w:val="00E0665D"/>
    <w:rsid w:val="00E06A9D"/>
    <w:rsid w:val="00E06BAF"/>
    <w:rsid w:val="00E072A3"/>
    <w:rsid w:val="00E076B8"/>
    <w:rsid w:val="00E106F1"/>
    <w:rsid w:val="00E110E7"/>
    <w:rsid w:val="00E117F0"/>
    <w:rsid w:val="00E11B20"/>
    <w:rsid w:val="00E12018"/>
    <w:rsid w:val="00E12271"/>
    <w:rsid w:val="00E122BC"/>
    <w:rsid w:val="00E1250C"/>
    <w:rsid w:val="00E12CDE"/>
    <w:rsid w:val="00E12E5E"/>
    <w:rsid w:val="00E13342"/>
    <w:rsid w:val="00E13609"/>
    <w:rsid w:val="00E13A93"/>
    <w:rsid w:val="00E13B19"/>
    <w:rsid w:val="00E13E67"/>
    <w:rsid w:val="00E1506C"/>
    <w:rsid w:val="00E15246"/>
    <w:rsid w:val="00E15E87"/>
    <w:rsid w:val="00E160C7"/>
    <w:rsid w:val="00E16E56"/>
    <w:rsid w:val="00E16F4F"/>
    <w:rsid w:val="00E17051"/>
    <w:rsid w:val="00E17183"/>
    <w:rsid w:val="00E17901"/>
    <w:rsid w:val="00E17FA2"/>
    <w:rsid w:val="00E20875"/>
    <w:rsid w:val="00E20BA9"/>
    <w:rsid w:val="00E20C9D"/>
    <w:rsid w:val="00E21656"/>
    <w:rsid w:val="00E21CE8"/>
    <w:rsid w:val="00E22330"/>
    <w:rsid w:val="00E22BDA"/>
    <w:rsid w:val="00E2373A"/>
    <w:rsid w:val="00E23F0D"/>
    <w:rsid w:val="00E249C2"/>
    <w:rsid w:val="00E24A1A"/>
    <w:rsid w:val="00E24F55"/>
    <w:rsid w:val="00E250D8"/>
    <w:rsid w:val="00E252BF"/>
    <w:rsid w:val="00E256FE"/>
    <w:rsid w:val="00E25F4F"/>
    <w:rsid w:val="00E26233"/>
    <w:rsid w:val="00E26DEE"/>
    <w:rsid w:val="00E271C9"/>
    <w:rsid w:val="00E302D8"/>
    <w:rsid w:val="00E30417"/>
    <w:rsid w:val="00E308FC"/>
    <w:rsid w:val="00E30B17"/>
    <w:rsid w:val="00E30B5A"/>
    <w:rsid w:val="00E3123D"/>
    <w:rsid w:val="00E312F7"/>
    <w:rsid w:val="00E31461"/>
    <w:rsid w:val="00E31722"/>
    <w:rsid w:val="00E31D43"/>
    <w:rsid w:val="00E32608"/>
    <w:rsid w:val="00E33334"/>
    <w:rsid w:val="00E335D3"/>
    <w:rsid w:val="00E33E62"/>
    <w:rsid w:val="00E34188"/>
    <w:rsid w:val="00E3447E"/>
    <w:rsid w:val="00E34B6E"/>
    <w:rsid w:val="00E35559"/>
    <w:rsid w:val="00E356C7"/>
    <w:rsid w:val="00E35854"/>
    <w:rsid w:val="00E35E7B"/>
    <w:rsid w:val="00E35ECC"/>
    <w:rsid w:val="00E36647"/>
    <w:rsid w:val="00E36674"/>
    <w:rsid w:val="00E36B98"/>
    <w:rsid w:val="00E3717C"/>
    <w:rsid w:val="00E3723A"/>
    <w:rsid w:val="00E37860"/>
    <w:rsid w:val="00E4038E"/>
    <w:rsid w:val="00E4063F"/>
    <w:rsid w:val="00E4139A"/>
    <w:rsid w:val="00E41999"/>
    <w:rsid w:val="00E41B85"/>
    <w:rsid w:val="00E41E0C"/>
    <w:rsid w:val="00E4246D"/>
    <w:rsid w:val="00E42A88"/>
    <w:rsid w:val="00E42B0A"/>
    <w:rsid w:val="00E430AD"/>
    <w:rsid w:val="00E43CCD"/>
    <w:rsid w:val="00E43EFD"/>
    <w:rsid w:val="00E44649"/>
    <w:rsid w:val="00E446F1"/>
    <w:rsid w:val="00E46886"/>
    <w:rsid w:val="00E4709D"/>
    <w:rsid w:val="00E47317"/>
    <w:rsid w:val="00E47AEF"/>
    <w:rsid w:val="00E47DC2"/>
    <w:rsid w:val="00E5107A"/>
    <w:rsid w:val="00E51D34"/>
    <w:rsid w:val="00E51FF7"/>
    <w:rsid w:val="00E52E5A"/>
    <w:rsid w:val="00E53B75"/>
    <w:rsid w:val="00E53C7D"/>
    <w:rsid w:val="00E54697"/>
    <w:rsid w:val="00E54E3B"/>
    <w:rsid w:val="00E555B5"/>
    <w:rsid w:val="00E55849"/>
    <w:rsid w:val="00E55E49"/>
    <w:rsid w:val="00E55F8A"/>
    <w:rsid w:val="00E56A8C"/>
    <w:rsid w:val="00E57565"/>
    <w:rsid w:val="00E57F76"/>
    <w:rsid w:val="00E6005C"/>
    <w:rsid w:val="00E60A29"/>
    <w:rsid w:val="00E60CD3"/>
    <w:rsid w:val="00E612D1"/>
    <w:rsid w:val="00E6139E"/>
    <w:rsid w:val="00E617E4"/>
    <w:rsid w:val="00E61A2E"/>
    <w:rsid w:val="00E62FD1"/>
    <w:rsid w:val="00E630DF"/>
    <w:rsid w:val="00E63838"/>
    <w:rsid w:val="00E63A8E"/>
    <w:rsid w:val="00E63B29"/>
    <w:rsid w:val="00E64434"/>
    <w:rsid w:val="00E65EAE"/>
    <w:rsid w:val="00E67C51"/>
    <w:rsid w:val="00E67C75"/>
    <w:rsid w:val="00E67F4A"/>
    <w:rsid w:val="00E70024"/>
    <w:rsid w:val="00E70885"/>
    <w:rsid w:val="00E70AFF"/>
    <w:rsid w:val="00E70C22"/>
    <w:rsid w:val="00E71091"/>
    <w:rsid w:val="00E71122"/>
    <w:rsid w:val="00E71703"/>
    <w:rsid w:val="00E719D5"/>
    <w:rsid w:val="00E727BE"/>
    <w:rsid w:val="00E72D54"/>
    <w:rsid w:val="00E72EFC"/>
    <w:rsid w:val="00E73158"/>
    <w:rsid w:val="00E73D6B"/>
    <w:rsid w:val="00E74E5A"/>
    <w:rsid w:val="00E74ED2"/>
    <w:rsid w:val="00E75137"/>
    <w:rsid w:val="00E758EC"/>
    <w:rsid w:val="00E7609A"/>
    <w:rsid w:val="00E7660E"/>
    <w:rsid w:val="00E76803"/>
    <w:rsid w:val="00E77A21"/>
    <w:rsid w:val="00E77A38"/>
    <w:rsid w:val="00E77FAA"/>
    <w:rsid w:val="00E77FC0"/>
    <w:rsid w:val="00E8005D"/>
    <w:rsid w:val="00E80BDB"/>
    <w:rsid w:val="00E80CA6"/>
    <w:rsid w:val="00E813D4"/>
    <w:rsid w:val="00E8169C"/>
    <w:rsid w:val="00E81D52"/>
    <w:rsid w:val="00E8234C"/>
    <w:rsid w:val="00E82529"/>
    <w:rsid w:val="00E82636"/>
    <w:rsid w:val="00E83852"/>
    <w:rsid w:val="00E83952"/>
    <w:rsid w:val="00E83AA9"/>
    <w:rsid w:val="00E83C34"/>
    <w:rsid w:val="00E840BD"/>
    <w:rsid w:val="00E84F78"/>
    <w:rsid w:val="00E850ED"/>
    <w:rsid w:val="00E8568B"/>
    <w:rsid w:val="00E85928"/>
    <w:rsid w:val="00E86C8A"/>
    <w:rsid w:val="00E871C9"/>
    <w:rsid w:val="00E87804"/>
    <w:rsid w:val="00E87822"/>
    <w:rsid w:val="00E87979"/>
    <w:rsid w:val="00E90118"/>
    <w:rsid w:val="00E901C5"/>
    <w:rsid w:val="00E90395"/>
    <w:rsid w:val="00E90D35"/>
    <w:rsid w:val="00E90E49"/>
    <w:rsid w:val="00E9120C"/>
    <w:rsid w:val="00E917F9"/>
    <w:rsid w:val="00E91912"/>
    <w:rsid w:val="00E919C5"/>
    <w:rsid w:val="00E91F0B"/>
    <w:rsid w:val="00E9232A"/>
    <w:rsid w:val="00E92463"/>
    <w:rsid w:val="00E9291C"/>
    <w:rsid w:val="00E92C8F"/>
    <w:rsid w:val="00E9331C"/>
    <w:rsid w:val="00E93CC8"/>
    <w:rsid w:val="00E93FFE"/>
    <w:rsid w:val="00E94AC7"/>
    <w:rsid w:val="00E94F8A"/>
    <w:rsid w:val="00E953E5"/>
    <w:rsid w:val="00E9593E"/>
    <w:rsid w:val="00E95A3A"/>
    <w:rsid w:val="00E961CB"/>
    <w:rsid w:val="00E96715"/>
    <w:rsid w:val="00E96E31"/>
    <w:rsid w:val="00E96FCD"/>
    <w:rsid w:val="00E973C6"/>
    <w:rsid w:val="00E97404"/>
    <w:rsid w:val="00E97C9B"/>
    <w:rsid w:val="00E97E11"/>
    <w:rsid w:val="00EA01E4"/>
    <w:rsid w:val="00EA0401"/>
    <w:rsid w:val="00EA076D"/>
    <w:rsid w:val="00EA0A4E"/>
    <w:rsid w:val="00EA0E6D"/>
    <w:rsid w:val="00EA0FB7"/>
    <w:rsid w:val="00EA1788"/>
    <w:rsid w:val="00EA261C"/>
    <w:rsid w:val="00EA2718"/>
    <w:rsid w:val="00EA2947"/>
    <w:rsid w:val="00EA2F12"/>
    <w:rsid w:val="00EA30FF"/>
    <w:rsid w:val="00EA31A2"/>
    <w:rsid w:val="00EA3D5A"/>
    <w:rsid w:val="00EA47D5"/>
    <w:rsid w:val="00EA4880"/>
    <w:rsid w:val="00EA4EF7"/>
    <w:rsid w:val="00EA5AA5"/>
    <w:rsid w:val="00EA5E43"/>
    <w:rsid w:val="00EA6044"/>
    <w:rsid w:val="00EA6671"/>
    <w:rsid w:val="00EA711A"/>
    <w:rsid w:val="00EA74D3"/>
    <w:rsid w:val="00EA7A41"/>
    <w:rsid w:val="00EB01E2"/>
    <w:rsid w:val="00EB060F"/>
    <w:rsid w:val="00EB077B"/>
    <w:rsid w:val="00EB0D76"/>
    <w:rsid w:val="00EB131B"/>
    <w:rsid w:val="00EB1D15"/>
    <w:rsid w:val="00EB266B"/>
    <w:rsid w:val="00EB3C1E"/>
    <w:rsid w:val="00EB3C9F"/>
    <w:rsid w:val="00EB4BFA"/>
    <w:rsid w:val="00EB4EA2"/>
    <w:rsid w:val="00EB4FF6"/>
    <w:rsid w:val="00EB5605"/>
    <w:rsid w:val="00EB6129"/>
    <w:rsid w:val="00EB626C"/>
    <w:rsid w:val="00EB6942"/>
    <w:rsid w:val="00EC03D9"/>
    <w:rsid w:val="00EC040A"/>
    <w:rsid w:val="00EC04CE"/>
    <w:rsid w:val="00EC0786"/>
    <w:rsid w:val="00EC1C8D"/>
    <w:rsid w:val="00EC1E6C"/>
    <w:rsid w:val="00EC24D5"/>
    <w:rsid w:val="00EC27C6"/>
    <w:rsid w:val="00EC2865"/>
    <w:rsid w:val="00EC29DD"/>
    <w:rsid w:val="00EC37C1"/>
    <w:rsid w:val="00EC3AFB"/>
    <w:rsid w:val="00EC3FD8"/>
    <w:rsid w:val="00EC4207"/>
    <w:rsid w:val="00EC4B0A"/>
    <w:rsid w:val="00EC4BE0"/>
    <w:rsid w:val="00EC4D88"/>
    <w:rsid w:val="00EC5653"/>
    <w:rsid w:val="00EC5C1F"/>
    <w:rsid w:val="00EC5C83"/>
    <w:rsid w:val="00EC6A7A"/>
    <w:rsid w:val="00EC6B70"/>
    <w:rsid w:val="00EC6CD3"/>
    <w:rsid w:val="00EC6CDF"/>
    <w:rsid w:val="00EC71CE"/>
    <w:rsid w:val="00EC747F"/>
    <w:rsid w:val="00EC7591"/>
    <w:rsid w:val="00EC7E37"/>
    <w:rsid w:val="00ED0701"/>
    <w:rsid w:val="00ED1006"/>
    <w:rsid w:val="00ED11D3"/>
    <w:rsid w:val="00ED2888"/>
    <w:rsid w:val="00ED2D05"/>
    <w:rsid w:val="00ED31B9"/>
    <w:rsid w:val="00ED436F"/>
    <w:rsid w:val="00ED478B"/>
    <w:rsid w:val="00ED4BD3"/>
    <w:rsid w:val="00ED4C6A"/>
    <w:rsid w:val="00EE1CAB"/>
    <w:rsid w:val="00EE296C"/>
    <w:rsid w:val="00EE2B32"/>
    <w:rsid w:val="00EE2D9C"/>
    <w:rsid w:val="00EE3C41"/>
    <w:rsid w:val="00EE3F1D"/>
    <w:rsid w:val="00EE414E"/>
    <w:rsid w:val="00EE4263"/>
    <w:rsid w:val="00EE4A30"/>
    <w:rsid w:val="00EE4EF4"/>
    <w:rsid w:val="00EE5659"/>
    <w:rsid w:val="00EE6BE1"/>
    <w:rsid w:val="00EE6DED"/>
    <w:rsid w:val="00EE78C8"/>
    <w:rsid w:val="00EE7CED"/>
    <w:rsid w:val="00EF0243"/>
    <w:rsid w:val="00EF07EC"/>
    <w:rsid w:val="00EF0A26"/>
    <w:rsid w:val="00EF1887"/>
    <w:rsid w:val="00EF18FE"/>
    <w:rsid w:val="00EF1970"/>
    <w:rsid w:val="00EF1A19"/>
    <w:rsid w:val="00EF237E"/>
    <w:rsid w:val="00EF27DB"/>
    <w:rsid w:val="00EF2E76"/>
    <w:rsid w:val="00EF34AD"/>
    <w:rsid w:val="00EF354F"/>
    <w:rsid w:val="00EF436A"/>
    <w:rsid w:val="00EF49B3"/>
    <w:rsid w:val="00EF4F7C"/>
    <w:rsid w:val="00EF53DB"/>
    <w:rsid w:val="00EF54D1"/>
    <w:rsid w:val="00EF575E"/>
    <w:rsid w:val="00EF5787"/>
    <w:rsid w:val="00EF589D"/>
    <w:rsid w:val="00EF60D0"/>
    <w:rsid w:val="00EF6B15"/>
    <w:rsid w:val="00EF6DB6"/>
    <w:rsid w:val="00EF6EB7"/>
    <w:rsid w:val="00EF7521"/>
    <w:rsid w:val="00EF759B"/>
    <w:rsid w:val="00EF763E"/>
    <w:rsid w:val="00EF7DEF"/>
    <w:rsid w:val="00EF7E0D"/>
    <w:rsid w:val="00F0035C"/>
    <w:rsid w:val="00F00A29"/>
    <w:rsid w:val="00F00B01"/>
    <w:rsid w:val="00F01690"/>
    <w:rsid w:val="00F02406"/>
    <w:rsid w:val="00F0244B"/>
    <w:rsid w:val="00F027FB"/>
    <w:rsid w:val="00F02ACD"/>
    <w:rsid w:val="00F02C1B"/>
    <w:rsid w:val="00F04A00"/>
    <w:rsid w:val="00F04CB8"/>
    <w:rsid w:val="00F0528D"/>
    <w:rsid w:val="00F06049"/>
    <w:rsid w:val="00F06373"/>
    <w:rsid w:val="00F06A80"/>
    <w:rsid w:val="00F06B86"/>
    <w:rsid w:val="00F06C67"/>
    <w:rsid w:val="00F06DFD"/>
    <w:rsid w:val="00F06E6B"/>
    <w:rsid w:val="00F06F96"/>
    <w:rsid w:val="00F071D1"/>
    <w:rsid w:val="00F07213"/>
    <w:rsid w:val="00F07533"/>
    <w:rsid w:val="00F104D4"/>
    <w:rsid w:val="00F10629"/>
    <w:rsid w:val="00F10C28"/>
    <w:rsid w:val="00F10E71"/>
    <w:rsid w:val="00F10F6C"/>
    <w:rsid w:val="00F11802"/>
    <w:rsid w:val="00F135AC"/>
    <w:rsid w:val="00F13A4A"/>
    <w:rsid w:val="00F14CB9"/>
    <w:rsid w:val="00F15FA5"/>
    <w:rsid w:val="00F16B4C"/>
    <w:rsid w:val="00F17552"/>
    <w:rsid w:val="00F175DC"/>
    <w:rsid w:val="00F17D3B"/>
    <w:rsid w:val="00F205BC"/>
    <w:rsid w:val="00F2083C"/>
    <w:rsid w:val="00F209B7"/>
    <w:rsid w:val="00F20B19"/>
    <w:rsid w:val="00F20EAD"/>
    <w:rsid w:val="00F21E01"/>
    <w:rsid w:val="00F228CC"/>
    <w:rsid w:val="00F22BD4"/>
    <w:rsid w:val="00F23155"/>
    <w:rsid w:val="00F2333B"/>
    <w:rsid w:val="00F2376F"/>
    <w:rsid w:val="00F239D1"/>
    <w:rsid w:val="00F243D8"/>
    <w:rsid w:val="00F24D4E"/>
    <w:rsid w:val="00F24E35"/>
    <w:rsid w:val="00F25A74"/>
    <w:rsid w:val="00F2702B"/>
    <w:rsid w:val="00F27467"/>
    <w:rsid w:val="00F2799B"/>
    <w:rsid w:val="00F27F67"/>
    <w:rsid w:val="00F303F5"/>
    <w:rsid w:val="00F30828"/>
    <w:rsid w:val="00F30D57"/>
    <w:rsid w:val="00F313D6"/>
    <w:rsid w:val="00F31421"/>
    <w:rsid w:val="00F319CE"/>
    <w:rsid w:val="00F3213D"/>
    <w:rsid w:val="00F3244F"/>
    <w:rsid w:val="00F3281F"/>
    <w:rsid w:val="00F32B0E"/>
    <w:rsid w:val="00F32D20"/>
    <w:rsid w:val="00F32F59"/>
    <w:rsid w:val="00F3301C"/>
    <w:rsid w:val="00F3364B"/>
    <w:rsid w:val="00F347C1"/>
    <w:rsid w:val="00F348C4"/>
    <w:rsid w:val="00F348C5"/>
    <w:rsid w:val="00F34B1E"/>
    <w:rsid w:val="00F34C5C"/>
    <w:rsid w:val="00F34F73"/>
    <w:rsid w:val="00F34F8F"/>
    <w:rsid w:val="00F35416"/>
    <w:rsid w:val="00F358E7"/>
    <w:rsid w:val="00F35A25"/>
    <w:rsid w:val="00F3612D"/>
    <w:rsid w:val="00F369C6"/>
    <w:rsid w:val="00F378E9"/>
    <w:rsid w:val="00F4001F"/>
    <w:rsid w:val="00F4021F"/>
    <w:rsid w:val="00F402C4"/>
    <w:rsid w:val="00F403D3"/>
    <w:rsid w:val="00F40513"/>
    <w:rsid w:val="00F40C94"/>
    <w:rsid w:val="00F40F0C"/>
    <w:rsid w:val="00F412C1"/>
    <w:rsid w:val="00F41590"/>
    <w:rsid w:val="00F416AD"/>
    <w:rsid w:val="00F41839"/>
    <w:rsid w:val="00F41AF3"/>
    <w:rsid w:val="00F424C8"/>
    <w:rsid w:val="00F429A4"/>
    <w:rsid w:val="00F429C0"/>
    <w:rsid w:val="00F43392"/>
    <w:rsid w:val="00F435FE"/>
    <w:rsid w:val="00F43AF6"/>
    <w:rsid w:val="00F45A93"/>
    <w:rsid w:val="00F45B4F"/>
    <w:rsid w:val="00F45D71"/>
    <w:rsid w:val="00F46A40"/>
    <w:rsid w:val="00F46D6D"/>
    <w:rsid w:val="00F4766C"/>
    <w:rsid w:val="00F476B4"/>
    <w:rsid w:val="00F47DFA"/>
    <w:rsid w:val="00F5060E"/>
    <w:rsid w:val="00F506ED"/>
    <w:rsid w:val="00F507D1"/>
    <w:rsid w:val="00F50AE8"/>
    <w:rsid w:val="00F50C1A"/>
    <w:rsid w:val="00F50DE3"/>
    <w:rsid w:val="00F519CE"/>
    <w:rsid w:val="00F51ADA"/>
    <w:rsid w:val="00F51B5F"/>
    <w:rsid w:val="00F520AA"/>
    <w:rsid w:val="00F52B46"/>
    <w:rsid w:val="00F52FBC"/>
    <w:rsid w:val="00F53D74"/>
    <w:rsid w:val="00F54194"/>
    <w:rsid w:val="00F544D5"/>
    <w:rsid w:val="00F54683"/>
    <w:rsid w:val="00F550C9"/>
    <w:rsid w:val="00F55D4E"/>
    <w:rsid w:val="00F56702"/>
    <w:rsid w:val="00F569E7"/>
    <w:rsid w:val="00F5741E"/>
    <w:rsid w:val="00F57770"/>
    <w:rsid w:val="00F57A94"/>
    <w:rsid w:val="00F57ECE"/>
    <w:rsid w:val="00F60203"/>
    <w:rsid w:val="00F607C5"/>
    <w:rsid w:val="00F60DEA"/>
    <w:rsid w:val="00F60E58"/>
    <w:rsid w:val="00F627F1"/>
    <w:rsid w:val="00F62C35"/>
    <w:rsid w:val="00F62EF3"/>
    <w:rsid w:val="00F6302A"/>
    <w:rsid w:val="00F637A4"/>
    <w:rsid w:val="00F637BB"/>
    <w:rsid w:val="00F63950"/>
    <w:rsid w:val="00F63B1F"/>
    <w:rsid w:val="00F63EA2"/>
    <w:rsid w:val="00F64C2B"/>
    <w:rsid w:val="00F651BE"/>
    <w:rsid w:val="00F656DF"/>
    <w:rsid w:val="00F65C8B"/>
    <w:rsid w:val="00F66823"/>
    <w:rsid w:val="00F66AED"/>
    <w:rsid w:val="00F66E92"/>
    <w:rsid w:val="00F67044"/>
    <w:rsid w:val="00F67874"/>
    <w:rsid w:val="00F67F53"/>
    <w:rsid w:val="00F703BE"/>
    <w:rsid w:val="00F70C6D"/>
    <w:rsid w:val="00F70CB2"/>
    <w:rsid w:val="00F715E7"/>
    <w:rsid w:val="00F719B5"/>
    <w:rsid w:val="00F71A52"/>
    <w:rsid w:val="00F71F69"/>
    <w:rsid w:val="00F72A19"/>
    <w:rsid w:val="00F72B72"/>
    <w:rsid w:val="00F73457"/>
    <w:rsid w:val="00F73D91"/>
    <w:rsid w:val="00F7428A"/>
    <w:rsid w:val="00F743D6"/>
    <w:rsid w:val="00F74A23"/>
    <w:rsid w:val="00F74BB9"/>
    <w:rsid w:val="00F750FB"/>
    <w:rsid w:val="00F753DC"/>
    <w:rsid w:val="00F75582"/>
    <w:rsid w:val="00F76EFA"/>
    <w:rsid w:val="00F7719D"/>
    <w:rsid w:val="00F77583"/>
    <w:rsid w:val="00F77715"/>
    <w:rsid w:val="00F779E0"/>
    <w:rsid w:val="00F77B2C"/>
    <w:rsid w:val="00F800F4"/>
    <w:rsid w:val="00F8027C"/>
    <w:rsid w:val="00F8030E"/>
    <w:rsid w:val="00F804BE"/>
    <w:rsid w:val="00F80C02"/>
    <w:rsid w:val="00F817CE"/>
    <w:rsid w:val="00F819DB"/>
    <w:rsid w:val="00F82B11"/>
    <w:rsid w:val="00F831DA"/>
    <w:rsid w:val="00F833A6"/>
    <w:rsid w:val="00F83438"/>
    <w:rsid w:val="00F83731"/>
    <w:rsid w:val="00F8456C"/>
    <w:rsid w:val="00F84B88"/>
    <w:rsid w:val="00F85026"/>
    <w:rsid w:val="00F850D4"/>
    <w:rsid w:val="00F859D8"/>
    <w:rsid w:val="00F865A8"/>
    <w:rsid w:val="00F868F5"/>
    <w:rsid w:val="00F86A0F"/>
    <w:rsid w:val="00F86BB2"/>
    <w:rsid w:val="00F872DD"/>
    <w:rsid w:val="00F87B7C"/>
    <w:rsid w:val="00F87E3B"/>
    <w:rsid w:val="00F903ED"/>
    <w:rsid w:val="00F9056A"/>
    <w:rsid w:val="00F90781"/>
    <w:rsid w:val="00F90B63"/>
    <w:rsid w:val="00F90EBB"/>
    <w:rsid w:val="00F90F8D"/>
    <w:rsid w:val="00F91BAE"/>
    <w:rsid w:val="00F92782"/>
    <w:rsid w:val="00F9344C"/>
    <w:rsid w:val="00F93465"/>
    <w:rsid w:val="00F93AA9"/>
    <w:rsid w:val="00F9458F"/>
    <w:rsid w:val="00F947E3"/>
    <w:rsid w:val="00F951CD"/>
    <w:rsid w:val="00F9584D"/>
    <w:rsid w:val="00F9592B"/>
    <w:rsid w:val="00F95AEB"/>
    <w:rsid w:val="00F95BB6"/>
    <w:rsid w:val="00F95E06"/>
    <w:rsid w:val="00F964A6"/>
    <w:rsid w:val="00F96985"/>
    <w:rsid w:val="00F97838"/>
    <w:rsid w:val="00F97A5A"/>
    <w:rsid w:val="00FA062D"/>
    <w:rsid w:val="00FA0737"/>
    <w:rsid w:val="00FA0AA5"/>
    <w:rsid w:val="00FA115F"/>
    <w:rsid w:val="00FA21A8"/>
    <w:rsid w:val="00FA2698"/>
    <w:rsid w:val="00FA29CA"/>
    <w:rsid w:val="00FA2BB3"/>
    <w:rsid w:val="00FA376D"/>
    <w:rsid w:val="00FA3BC5"/>
    <w:rsid w:val="00FA45DF"/>
    <w:rsid w:val="00FA4F7A"/>
    <w:rsid w:val="00FA54C6"/>
    <w:rsid w:val="00FA5CA2"/>
    <w:rsid w:val="00FA5DAA"/>
    <w:rsid w:val="00FA6644"/>
    <w:rsid w:val="00FA6A72"/>
    <w:rsid w:val="00FA7DB2"/>
    <w:rsid w:val="00FB0147"/>
    <w:rsid w:val="00FB124C"/>
    <w:rsid w:val="00FB1DF7"/>
    <w:rsid w:val="00FB1E78"/>
    <w:rsid w:val="00FB1EA4"/>
    <w:rsid w:val="00FB21C3"/>
    <w:rsid w:val="00FB2756"/>
    <w:rsid w:val="00FB3996"/>
    <w:rsid w:val="00FB3C5C"/>
    <w:rsid w:val="00FB3E3E"/>
    <w:rsid w:val="00FB44D9"/>
    <w:rsid w:val="00FB4524"/>
    <w:rsid w:val="00FB4A59"/>
    <w:rsid w:val="00FB4C80"/>
    <w:rsid w:val="00FB4E33"/>
    <w:rsid w:val="00FB4F26"/>
    <w:rsid w:val="00FB5241"/>
    <w:rsid w:val="00FB52CD"/>
    <w:rsid w:val="00FB68E3"/>
    <w:rsid w:val="00FB6946"/>
    <w:rsid w:val="00FB6A6A"/>
    <w:rsid w:val="00FB7029"/>
    <w:rsid w:val="00FB7C2B"/>
    <w:rsid w:val="00FB7D87"/>
    <w:rsid w:val="00FC2E0B"/>
    <w:rsid w:val="00FC3EC1"/>
    <w:rsid w:val="00FC4139"/>
    <w:rsid w:val="00FC4259"/>
    <w:rsid w:val="00FC43A6"/>
    <w:rsid w:val="00FC4AFC"/>
    <w:rsid w:val="00FC4EBB"/>
    <w:rsid w:val="00FC53D0"/>
    <w:rsid w:val="00FC56BB"/>
    <w:rsid w:val="00FC5BD4"/>
    <w:rsid w:val="00FC6281"/>
    <w:rsid w:val="00FC6552"/>
    <w:rsid w:val="00FC7429"/>
    <w:rsid w:val="00FC7C5E"/>
    <w:rsid w:val="00FD07F6"/>
    <w:rsid w:val="00FD0D38"/>
    <w:rsid w:val="00FD158C"/>
    <w:rsid w:val="00FD1B6B"/>
    <w:rsid w:val="00FD1DCA"/>
    <w:rsid w:val="00FD1E02"/>
    <w:rsid w:val="00FD1EC8"/>
    <w:rsid w:val="00FD1FF1"/>
    <w:rsid w:val="00FD2A1E"/>
    <w:rsid w:val="00FD2A76"/>
    <w:rsid w:val="00FD2E55"/>
    <w:rsid w:val="00FD30C0"/>
    <w:rsid w:val="00FD3225"/>
    <w:rsid w:val="00FD3274"/>
    <w:rsid w:val="00FD35A3"/>
    <w:rsid w:val="00FD3897"/>
    <w:rsid w:val="00FD3F1B"/>
    <w:rsid w:val="00FD47C0"/>
    <w:rsid w:val="00FD47ED"/>
    <w:rsid w:val="00FD58CB"/>
    <w:rsid w:val="00FD60DF"/>
    <w:rsid w:val="00FD6C9D"/>
    <w:rsid w:val="00FD74DB"/>
    <w:rsid w:val="00FD7562"/>
    <w:rsid w:val="00FD7660"/>
    <w:rsid w:val="00FD779C"/>
    <w:rsid w:val="00FD7B28"/>
    <w:rsid w:val="00FE0655"/>
    <w:rsid w:val="00FE09FB"/>
    <w:rsid w:val="00FE0D88"/>
    <w:rsid w:val="00FE14A9"/>
    <w:rsid w:val="00FE16B1"/>
    <w:rsid w:val="00FE1A85"/>
    <w:rsid w:val="00FE2170"/>
    <w:rsid w:val="00FE2365"/>
    <w:rsid w:val="00FE2CB6"/>
    <w:rsid w:val="00FE37D7"/>
    <w:rsid w:val="00FE4498"/>
    <w:rsid w:val="00FE463D"/>
    <w:rsid w:val="00FE48F4"/>
    <w:rsid w:val="00FE4B98"/>
    <w:rsid w:val="00FE4C7B"/>
    <w:rsid w:val="00FE556D"/>
    <w:rsid w:val="00FE6352"/>
    <w:rsid w:val="00FE6B7E"/>
    <w:rsid w:val="00FE6C9E"/>
    <w:rsid w:val="00FE6D9E"/>
    <w:rsid w:val="00FE6E53"/>
    <w:rsid w:val="00FE7030"/>
    <w:rsid w:val="00FE731C"/>
    <w:rsid w:val="00FE7336"/>
    <w:rsid w:val="00FE787C"/>
    <w:rsid w:val="00FF0289"/>
    <w:rsid w:val="00FF039E"/>
    <w:rsid w:val="00FF0C71"/>
    <w:rsid w:val="00FF171F"/>
    <w:rsid w:val="00FF1B3C"/>
    <w:rsid w:val="00FF28CD"/>
    <w:rsid w:val="00FF2AB9"/>
    <w:rsid w:val="00FF2CD0"/>
    <w:rsid w:val="00FF3203"/>
    <w:rsid w:val="00FF36E4"/>
    <w:rsid w:val="00FF3850"/>
    <w:rsid w:val="00FF3939"/>
    <w:rsid w:val="00FF422A"/>
    <w:rsid w:val="00FF45A5"/>
    <w:rsid w:val="00FF4C4B"/>
    <w:rsid w:val="00FF4EE3"/>
    <w:rsid w:val="00FF5897"/>
    <w:rsid w:val="00FF5C91"/>
    <w:rsid w:val="00FF5E83"/>
    <w:rsid w:val="00FF6130"/>
    <w:rsid w:val="00FF66C6"/>
    <w:rsid w:val="00FF7030"/>
    <w:rsid w:val="00FF7141"/>
    <w:rsid w:val="00FF7B63"/>
    <w:rsid w:val="0158982D"/>
    <w:rsid w:val="015F870F"/>
    <w:rsid w:val="0411FD64"/>
    <w:rsid w:val="05ACDD66"/>
    <w:rsid w:val="06E9E392"/>
    <w:rsid w:val="07362605"/>
    <w:rsid w:val="080FE277"/>
    <w:rsid w:val="084715F8"/>
    <w:rsid w:val="08D88BBA"/>
    <w:rsid w:val="0A65E3CB"/>
    <w:rsid w:val="0AB2629E"/>
    <w:rsid w:val="0B4AC8C2"/>
    <w:rsid w:val="0B6285D9"/>
    <w:rsid w:val="0BB74047"/>
    <w:rsid w:val="0E106B8E"/>
    <w:rsid w:val="114809F2"/>
    <w:rsid w:val="1154FA98"/>
    <w:rsid w:val="128B9DD7"/>
    <w:rsid w:val="1351D487"/>
    <w:rsid w:val="13B1F735"/>
    <w:rsid w:val="13CB00A2"/>
    <w:rsid w:val="140E1DC0"/>
    <w:rsid w:val="141112FA"/>
    <w:rsid w:val="15D46504"/>
    <w:rsid w:val="15FFBF84"/>
    <w:rsid w:val="185087DA"/>
    <w:rsid w:val="197764E3"/>
    <w:rsid w:val="1BF36822"/>
    <w:rsid w:val="1C7C8DCE"/>
    <w:rsid w:val="1CCDEF7E"/>
    <w:rsid w:val="1D6C8708"/>
    <w:rsid w:val="1DD23889"/>
    <w:rsid w:val="1ECD7860"/>
    <w:rsid w:val="1FB2A77A"/>
    <w:rsid w:val="20930B48"/>
    <w:rsid w:val="20DA8120"/>
    <w:rsid w:val="21282EEE"/>
    <w:rsid w:val="215343F9"/>
    <w:rsid w:val="21DDE8BA"/>
    <w:rsid w:val="22A64629"/>
    <w:rsid w:val="237626A8"/>
    <w:rsid w:val="2493026B"/>
    <w:rsid w:val="29388F66"/>
    <w:rsid w:val="2A3BF999"/>
    <w:rsid w:val="2A602C8E"/>
    <w:rsid w:val="2A8A9522"/>
    <w:rsid w:val="2A9D9F45"/>
    <w:rsid w:val="2CC88DF0"/>
    <w:rsid w:val="2D1836D1"/>
    <w:rsid w:val="2D2E0BF4"/>
    <w:rsid w:val="2D9A2799"/>
    <w:rsid w:val="2E8CED22"/>
    <w:rsid w:val="2E9F8F1A"/>
    <w:rsid w:val="2EFD0C88"/>
    <w:rsid w:val="2FB80613"/>
    <w:rsid w:val="302B6FB3"/>
    <w:rsid w:val="3065153E"/>
    <w:rsid w:val="326C90B0"/>
    <w:rsid w:val="338B530B"/>
    <w:rsid w:val="339F8E9D"/>
    <w:rsid w:val="34161BDD"/>
    <w:rsid w:val="34DD1250"/>
    <w:rsid w:val="34E4FA4E"/>
    <w:rsid w:val="350C2D81"/>
    <w:rsid w:val="35A6AA09"/>
    <w:rsid w:val="369B5483"/>
    <w:rsid w:val="36A1CD0F"/>
    <w:rsid w:val="388A6505"/>
    <w:rsid w:val="38A42B68"/>
    <w:rsid w:val="39B7F0CD"/>
    <w:rsid w:val="3B8EDFB2"/>
    <w:rsid w:val="3E15CDDD"/>
    <w:rsid w:val="3E93755F"/>
    <w:rsid w:val="411C2434"/>
    <w:rsid w:val="422D9786"/>
    <w:rsid w:val="4458FD59"/>
    <w:rsid w:val="4497851C"/>
    <w:rsid w:val="45BCC191"/>
    <w:rsid w:val="470C46E0"/>
    <w:rsid w:val="475114A6"/>
    <w:rsid w:val="4790ED0D"/>
    <w:rsid w:val="48F7237D"/>
    <w:rsid w:val="49989312"/>
    <w:rsid w:val="4AB0CE89"/>
    <w:rsid w:val="4C6BD444"/>
    <w:rsid w:val="4D0B6D46"/>
    <w:rsid w:val="4D8E0FA0"/>
    <w:rsid w:val="4DEAFFFC"/>
    <w:rsid w:val="4F6CD81E"/>
    <w:rsid w:val="4FFFDE69"/>
    <w:rsid w:val="50E35FB6"/>
    <w:rsid w:val="517E8A45"/>
    <w:rsid w:val="5247685D"/>
    <w:rsid w:val="52AC5A97"/>
    <w:rsid w:val="52C50D9C"/>
    <w:rsid w:val="5335C93B"/>
    <w:rsid w:val="53CAFBF6"/>
    <w:rsid w:val="546482B6"/>
    <w:rsid w:val="54B19901"/>
    <w:rsid w:val="5690C1E8"/>
    <w:rsid w:val="573FDA85"/>
    <w:rsid w:val="59867EB7"/>
    <w:rsid w:val="59CB75A6"/>
    <w:rsid w:val="5DBD0A9B"/>
    <w:rsid w:val="5E54D624"/>
    <w:rsid w:val="5EF39966"/>
    <w:rsid w:val="5FBB5B7B"/>
    <w:rsid w:val="60BF4AB9"/>
    <w:rsid w:val="612E01A9"/>
    <w:rsid w:val="61C858EB"/>
    <w:rsid w:val="63E40FFD"/>
    <w:rsid w:val="64368CAC"/>
    <w:rsid w:val="643F67E2"/>
    <w:rsid w:val="6533F903"/>
    <w:rsid w:val="655B0C37"/>
    <w:rsid w:val="66438015"/>
    <w:rsid w:val="667F1D06"/>
    <w:rsid w:val="66E1F38C"/>
    <w:rsid w:val="685F5045"/>
    <w:rsid w:val="68CDF112"/>
    <w:rsid w:val="6A38B386"/>
    <w:rsid w:val="6A56D503"/>
    <w:rsid w:val="6B81557A"/>
    <w:rsid w:val="6BC0F570"/>
    <w:rsid w:val="6CFE0915"/>
    <w:rsid w:val="6D6DCED2"/>
    <w:rsid w:val="6E3D453F"/>
    <w:rsid w:val="6ECD5B5A"/>
    <w:rsid w:val="6F024714"/>
    <w:rsid w:val="7055FB69"/>
    <w:rsid w:val="70B2B26F"/>
    <w:rsid w:val="710CF058"/>
    <w:rsid w:val="73D23802"/>
    <w:rsid w:val="745D23A1"/>
    <w:rsid w:val="748A4CC8"/>
    <w:rsid w:val="754763D5"/>
    <w:rsid w:val="75BC2734"/>
    <w:rsid w:val="75FAE432"/>
    <w:rsid w:val="768E01ED"/>
    <w:rsid w:val="77139F65"/>
    <w:rsid w:val="772775E4"/>
    <w:rsid w:val="77DF2619"/>
    <w:rsid w:val="7AB37E2A"/>
    <w:rsid w:val="7ABBC78C"/>
    <w:rsid w:val="7AE3957E"/>
    <w:rsid w:val="7B0B9328"/>
    <w:rsid w:val="7BD9A43C"/>
    <w:rsid w:val="7CAA047F"/>
    <w:rsid w:val="7D1044D6"/>
    <w:rsid w:val="7E615881"/>
    <w:rsid w:val="7EC73CE6"/>
    <w:rsid w:val="7F54D2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9060B345-B34D-49C2-8A89-21A575208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C367EE"/>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367EE"/>
    <w:pPr>
      <w:numPr>
        <w:numId w:val="17"/>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683ACF"/>
    <w:pPr>
      <w:numPr>
        <w:numId w:val="18"/>
      </w:numPr>
      <w:tabs>
        <w:tab w:val="clear" w:pos="1701"/>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4FF7"/>
    <w:pPr>
      <w:tabs>
        <w:tab w:val="left" w:pos="1622"/>
      </w:tabs>
      <w:spacing w:before="120" w:after="120"/>
      <w:jc w:val="both"/>
    </w:pPr>
    <w:rPr>
      <w:rFonts w:eastAsia="Times New Roman" w:cs="Arial"/>
      <w:szCs w:val="20"/>
      <w:lang w:val="en-GB" w:eastAsia="en-GB"/>
    </w:rPr>
  </w:style>
  <w:style w:type="character" w:customStyle="1" w:styleId="Doc-text2Char">
    <w:name w:val="Doc-text2 Char"/>
    <w:link w:val="Doc-text2"/>
    <w:locked/>
    <w:rsid w:val="003D4FF7"/>
    <w:rPr>
      <w:rFonts w:ascii="Arial" w:hAnsi="Arial" w:cs="Ari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AF6DF8"/>
    <w:rPr>
      <w:color w:val="605E5C"/>
      <w:shd w:val="clear" w:color="auto" w:fill="E1DFDD"/>
    </w:rPr>
  </w:style>
  <w:style w:type="character" w:styleId="Mention">
    <w:name w:val="Mention"/>
    <w:basedOn w:val="DefaultParagraphFont"/>
    <w:uiPriority w:val="99"/>
    <w:unhideWhenUsed/>
    <w:rsid w:val="00AF6DF8"/>
    <w:rPr>
      <w:color w:val="2B579A"/>
      <w:shd w:val="clear" w:color="auto" w:fill="E1DFDD"/>
    </w:rPr>
  </w:style>
  <w:style w:type="character" w:customStyle="1" w:styleId="normaltextrun">
    <w:name w:val="normaltextrun"/>
    <w:basedOn w:val="DefaultParagraphFont"/>
    <w:rsid w:val="002C29CD"/>
  </w:style>
  <w:style w:type="paragraph" w:styleId="Revision">
    <w:name w:val="Revision"/>
    <w:hidden/>
    <w:uiPriority w:val="99"/>
    <w:semiHidden/>
    <w:rsid w:val="00575F37"/>
    <w:rPr>
      <w:rFonts w:ascii="Arial" w:eastAsiaTheme="minorHAnsi" w:hAnsi="Arial" w:cstheme="minorBidi"/>
      <w:szCs w:val="22"/>
      <w:lang w:val="en-US" w:eastAsia="en-US"/>
    </w:rPr>
  </w:style>
  <w:style w:type="character" w:customStyle="1" w:styleId="contentcontrol">
    <w:name w:val="contentcontrol"/>
    <w:basedOn w:val="DefaultParagraphFont"/>
    <w:rsid w:val="0037177E"/>
  </w:style>
  <w:style w:type="character" w:customStyle="1" w:styleId="eop">
    <w:name w:val="eop"/>
    <w:basedOn w:val="DefaultParagraphFont"/>
    <w:rsid w:val="0037177E"/>
  </w:style>
  <w:style w:type="paragraph" w:styleId="Subtitle">
    <w:name w:val="Subtitle"/>
    <w:basedOn w:val="Normal"/>
    <w:next w:val="Normal"/>
    <w:link w:val="SubtitleChar"/>
    <w:qFormat/>
    <w:rsid w:val="00674F3F"/>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674F3F"/>
    <w:rPr>
      <w:rFonts w:asciiTheme="minorHAnsi" w:eastAsiaTheme="minorEastAsia" w:hAnsiTheme="minorHAnsi" w:cstheme="minorBidi"/>
      <w:color w:val="5A5A5A" w:themeColor="text1" w:themeTint="A5"/>
      <w:spacing w:val="15"/>
      <w:sz w:val="22"/>
      <w:szCs w:val="22"/>
      <w:lang w:val="en-US" w:eastAsia="en-US"/>
    </w:rPr>
  </w:style>
  <w:style w:type="character" w:styleId="PlaceholderText">
    <w:name w:val="Placeholder Text"/>
    <w:basedOn w:val="DefaultParagraphFont"/>
    <w:uiPriority w:val="99"/>
    <w:semiHidden/>
    <w:rsid w:val="00725F37"/>
    <w:rPr>
      <w:color w:val="808080"/>
    </w:rPr>
  </w:style>
  <w:style w:type="paragraph" w:customStyle="1" w:styleId="paragraph">
    <w:name w:val="paragraph"/>
    <w:basedOn w:val="Normal"/>
    <w:rsid w:val="005675C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vDInstructiontext">
    <w:name w:val="IvD Instructiontext"/>
    <w:basedOn w:val="BodyText"/>
    <w:link w:val="IvDInstructiontextChar"/>
    <w:uiPriority w:val="99"/>
    <w:qFormat/>
    <w:rsid w:val="00DB5B3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B5B35"/>
    <w:rPr>
      <w:rFonts w:ascii="Arial" w:hAnsi="Arial"/>
      <w:i/>
      <w:color w:val="7F7F7F" w:themeColor="text1" w:themeTint="80"/>
      <w:spacing w:val="2"/>
      <w:sz w:val="18"/>
      <w:szCs w:val="18"/>
      <w:lang w:val="en-US" w:eastAsia="en-US"/>
    </w:rPr>
  </w:style>
  <w:style w:type="numbering" w:customStyle="1" w:styleId="CurrentList1">
    <w:name w:val="Current List1"/>
    <w:uiPriority w:val="99"/>
    <w:rsid w:val="004B4F89"/>
    <w:pPr>
      <w:numPr>
        <w:numId w:val="19"/>
      </w:numPr>
    </w:pPr>
  </w:style>
  <w:style w:type="numbering" w:customStyle="1" w:styleId="CurrentList2">
    <w:name w:val="Current List2"/>
    <w:uiPriority w:val="99"/>
    <w:rsid w:val="004B4F89"/>
    <w:pPr>
      <w:numPr>
        <w:numId w:val="20"/>
      </w:numPr>
    </w:pPr>
  </w:style>
  <w:style w:type="numbering" w:customStyle="1" w:styleId="CurrentList3">
    <w:name w:val="Current List3"/>
    <w:uiPriority w:val="99"/>
    <w:rsid w:val="004B4F89"/>
    <w:pPr>
      <w:numPr>
        <w:numId w:val="21"/>
      </w:numPr>
    </w:pPr>
  </w:style>
  <w:style w:type="numbering" w:customStyle="1" w:styleId="CurrentList4">
    <w:name w:val="Current List4"/>
    <w:uiPriority w:val="99"/>
    <w:rsid w:val="004B4F89"/>
    <w:pPr>
      <w:numPr>
        <w:numId w:val="22"/>
      </w:numPr>
    </w:pPr>
  </w:style>
  <w:style w:type="numbering" w:customStyle="1" w:styleId="CurrentList5">
    <w:name w:val="Current List5"/>
    <w:uiPriority w:val="99"/>
    <w:rsid w:val="004B4F89"/>
    <w:pPr>
      <w:numPr>
        <w:numId w:val="23"/>
      </w:numPr>
    </w:pPr>
  </w:style>
  <w:style w:type="paragraph" w:customStyle="1" w:styleId="Definition">
    <w:name w:val="Definition"/>
    <w:basedOn w:val="Proposal"/>
    <w:link w:val="DefinitionChar"/>
    <w:qFormat/>
    <w:rsid w:val="0066082E"/>
    <w:pPr>
      <w:numPr>
        <w:numId w:val="25"/>
      </w:numPr>
      <w:shd w:val="clear" w:color="auto" w:fill="FFFFFF"/>
    </w:pPr>
    <w:rPr>
      <w:lang w:eastAsia="x-none"/>
    </w:rPr>
  </w:style>
  <w:style w:type="character" w:customStyle="1" w:styleId="ProposalChar">
    <w:name w:val="Proposal Char"/>
    <w:basedOn w:val="BodyTextChar"/>
    <w:link w:val="Proposal"/>
    <w:rsid w:val="00B125BB"/>
    <w:rPr>
      <w:rFonts w:ascii="Arial" w:eastAsiaTheme="minorHAnsi" w:hAnsi="Arial" w:cstheme="minorBidi"/>
      <w:b/>
      <w:bCs/>
      <w:szCs w:val="22"/>
      <w:lang w:val="en-US" w:eastAsia="zh-CN"/>
    </w:rPr>
  </w:style>
  <w:style w:type="character" w:customStyle="1" w:styleId="DefinitionChar">
    <w:name w:val="Definition Char"/>
    <w:basedOn w:val="ProposalChar"/>
    <w:link w:val="Definition"/>
    <w:rsid w:val="0066082E"/>
    <w:rPr>
      <w:rFonts w:ascii="Arial" w:eastAsiaTheme="minorHAnsi" w:hAnsi="Arial" w:cstheme="minorBidi"/>
      <w:b/>
      <w:bCs/>
      <w:szCs w:val="22"/>
      <w:shd w:val="clear" w:color="auto" w:fill="FFFFFF"/>
      <w:lang w:val="en-US" w:eastAsia="x-none"/>
    </w:rPr>
  </w:style>
  <w:style w:type="paragraph" w:customStyle="1" w:styleId="IvDbodytext">
    <w:name w:val="IvD bodytext"/>
    <w:basedOn w:val="BodyText"/>
    <w:link w:val="IvDbodytextChar"/>
    <w:qFormat/>
    <w:rsid w:val="00896F7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Batang" w:cs="Times New Roman"/>
      <w:spacing w:val="2"/>
      <w:szCs w:val="20"/>
      <w:lang w:eastAsia="en-US"/>
    </w:rPr>
  </w:style>
  <w:style w:type="character" w:customStyle="1" w:styleId="IvDbodytextChar">
    <w:name w:val="IvD bodytext Char"/>
    <w:basedOn w:val="BodyTextChar"/>
    <w:link w:val="IvDbodytext"/>
    <w:rsid w:val="00896F7F"/>
    <w:rPr>
      <w:rFonts w:ascii="Arial" w:eastAsia="Batang" w:hAnsi="Arial"/>
      <w:spacing w:val="2"/>
      <w:lang w:val="en-US" w:eastAsia="en-US"/>
    </w:rPr>
  </w:style>
  <w:style w:type="paragraph" w:customStyle="1" w:styleId="0Maintext">
    <w:name w:val="0 Main text"/>
    <w:basedOn w:val="Normal"/>
    <w:link w:val="0MaintextChar"/>
    <w:qFormat/>
    <w:rsid w:val="00960430"/>
    <w:pPr>
      <w:overflowPunct w:val="0"/>
      <w:autoSpaceDE w:val="0"/>
      <w:autoSpaceDN w:val="0"/>
      <w:adjustRightInd w:val="0"/>
      <w:spacing w:before="100" w:beforeAutospacing="1" w:after="100" w:afterAutospacing="1" w:line="288" w:lineRule="auto"/>
      <w:ind w:firstLine="360"/>
      <w:jc w:val="both"/>
      <w:textAlignment w:val="baseline"/>
    </w:pPr>
    <w:rPr>
      <w:rFonts w:ascii="Times New Roman" w:eastAsia="Times New Roman" w:hAnsi="Times New Roman" w:cs="Batang"/>
      <w:szCs w:val="20"/>
      <w:lang w:val="en-GB"/>
    </w:rPr>
  </w:style>
  <w:style w:type="character" w:customStyle="1" w:styleId="0MaintextChar">
    <w:name w:val="0 Main text Char"/>
    <w:basedOn w:val="DefaultParagraphFont"/>
    <w:link w:val="0Maintext"/>
    <w:qFormat/>
    <w:rsid w:val="00960430"/>
    <w:rPr>
      <w:rFonts w:ascii="Times New Roman" w:hAnsi="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4133">
      <w:bodyDiv w:val="1"/>
      <w:marLeft w:val="0"/>
      <w:marRight w:val="0"/>
      <w:marTop w:val="0"/>
      <w:marBottom w:val="0"/>
      <w:divBdr>
        <w:top w:val="none" w:sz="0" w:space="0" w:color="auto"/>
        <w:left w:val="none" w:sz="0" w:space="0" w:color="auto"/>
        <w:bottom w:val="none" w:sz="0" w:space="0" w:color="auto"/>
        <w:right w:val="none" w:sz="0" w:space="0" w:color="auto"/>
      </w:divBdr>
    </w:div>
    <w:div w:id="607741702">
      <w:bodyDiv w:val="1"/>
      <w:marLeft w:val="0"/>
      <w:marRight w:val="0"/>
      <w:marTop w:val="0"/>
      <w:marBottom w:val="0"/>
      <w:divBdr>
        <w:top w:val="none" w:sz="0" w:space="0" w:color="auto"/>
        <w:left w:val="none" w:sz="0" w:space="0" w:color="auto"/>
        <w:bottom w:val="none" w:sz="0" w:space="0" w:color="auto"/>
        <w:right w:val="none" w:sz="0" w:space="0" w:color="auto"/>
      </w:divBdr>
    </w:div>
    <w:div w:id="619455414">
      <w:bodyDiv w:val="1"/>
      <w:marLeft w:val="0"/>
      <w:marRight w:val="0"/>
      <w:marTop w:val="0"/>
      <w:marBottom w:val="0"/>
      <w:divBdr>
        <w:top w:val="none" w:sz="0" w:space="0" w:color="auto"/>
        <w:left w:val="none" w:sz="0" w:space="0" w:color="auto"/>
        <w:bottom w:val="none" w:sz="0" w:space="0" w:color="auto"/>
        <w:right w:val="none" w:sz="0" w:space="0" w:color="auto"/>
      </w:divBdr>
    </w:div>
    <w:div w:id="761216923">
      <w:bodyDiv w:val="1"/>
      <w:marLeft w:val="0"/>
      <w:marRight w:val="0"/>
      <w:marTop w:val="0"/>
      <w:marBottom w:val="0"/>
      <w:divBdr>
        <w:top w:val="none" w:sz="0" w:space="0" w:color="auto"/>
        <w:left w:val="none" w:sz="0" w:space="0" w:color="auto"/>
        <w:bottom w:val="none" w:sz="0" w:space="0" w:color="auto"/>
        <w:right w:val="none" w:sz="0" w:space="0" w:color="auto"/>
      </w:divBdr>
    </w:div>
    <w:div w:id="800466318">
      <w:bodyDiv w:val="1"/>
      <w:marLeft w:val="0"/>
      <w:marRight w:val="0"/>
      <w:marTop w:val="0"/>
      <w:marBottom w:val="0"/>
      <w:divBdr>
        <w:top w:val="none" w:sz="0" w:space="0" w:color="auto"/>
        <w:left w:val="none" w:sz="0" w:space="0" w:color="auto"/>
        <w:bottom w:val="none" w:sz="0" w:space="0" w:color="auto"/>
        <w:right w:val="none" w:sz="0" w:space="0" w:color="auto"/>
      </w:divBdr>
    </w:div>
    <w:div w:id="1060984502">
      <w:bodyDiv w:val="1"/>
      <w:marLeft w:val="0"/>
      <w:marRight w:val="0"/>
      <w:marTop w:val="0"/>
      <w:marBottom w:val="0"/>
      <w:divBdr>
        <w:top w:val="none" w:sz="0" w:space="0" w:color="auto"/>
        <w:left w:val="none" w:sz="0" w:space="0" w:color="auto"/>
        <w:bottom w:val="none" w:sz="0" w:space="0" w:color="auto"/>
        <w:right w:val="none" w:sz="0" w:space="0" w:color="auto"/>
      </w:divBdr>
    </w:div>
    <w:div w:id="1172990010">
      <w:bodyDiv w:val="1"/>
      <w:marLeft w:val="0"/>
      <w:marRight w:val="0"/>
      <w:marTop w:val="0"/>
      <w:marBottom w:val="0"/>
      <w:divBdr>
        <w:top w:val="none" w:sz="0" w:space="0" w:color="auto"/>
        <w:left w:val="none" w:sz="0" w:space="0" w:color="auto"/>
        <w:bottom w:val="none" w:sz="0" w:space="0" w:color="auto"/>
        <w:right w:val="none" w:sz="0" w:space="0" w:color="auto"/>
      </w:divBdr>
    </w:div>
    <w:div w:id="1334382440">
      <w:bodyDiv w:val="1"/>
      <w:marLeft w:val="0"/>
      <w:marRight w:val="0"/>
      <w:marTop w:val="0"/>
      <w:marBottom w:val="0"/>
      <w:divBdr>
        <w:top w:val="none" w:sz="0" w:space="0" w:color="auto"/>
        <w:left w:val="none" w:sz="0" w:space="0" w:color="auto"/>
        <w:bottom w:val="none" w:sz="0" w:space="0" w:color="auto"/>
        <w:right w:val="none" w:sz="0" w:space="0" w:color="auto"/>
      </w:divBdr>
    </w:div>
    <w:div w:id="1371027899">
      <w:bodyDiv w:val="1"/>
      <w:marLeft w:val="0"/>
      <w:marRight w:val="0"/>
      <w:marTop w:val="0"/>
      <w:marBottom w:val="0"/>
      <w:divBdr>
        <w:top w:val="none" w:sz="0" w:space="0" w:color="auto"/>
        <w:left w:val="none" w:sz="0" w:space="0" w:color="auto"/>
        <w:bottom w:val="none" w:sz="0" w:space="0" w:color="auto"/>
        <w:right w:val="none" w:sz="0" w:space="0" w:color="auto"/>
      </w:divBdr>
    </w:div>
    <w:div w:id="1417552172">
      <w:bodyDiv w:val="1"/>
      <w:marLeft w:val="0"/>
      <w:marRight w:val="0"/>
      <w:marTop w:val="0"/>
      <w:marBottom w:val="0"/>
      <w:divBdr>
        <w:top w:val="none" w:sz="0" w:space="0" w:color="auto"/>
        <w:left w:val="none" w:sz="0" w:space="0" w:color="auto"/>
        <w:bottom w:val="none" w:sz="0" w:space="0" w:color="auto"/>
        <w:right w:val="none" w:sz="0" w:space="0" w:color="auto"/>
      </w:divBdr>
    </w:div>
    <w:div w:id="1530530325">
      <w:bodyDiv w:val="1"/>
      <w:marLeft w:val="0"/>
      <w:marRight w:val="0"/>
      <w:marTop w:val="0"/>
      <w:marBottom w:val="0"/>
      <w:divBdr>
        <w:top w:val="none" w:sz="0" w:space="0" w:color="auto"/>
        <w:left w:val="none" w:sz="0" w:space="0" w:color="auto"/>
        <w:bottom w:val="none" w:sz="0" w:space="0" w:color="auto"/>
        <w:right w:val="none" w:sz="0" w:space="0" w:color="auto"/>
      </w:divBdr>
    </w:div>
    <w:div w:id="1555964718">
      <w:bodyDiv w:val="1"/>
      <w:marLeft w:val="0"/>
      <w:marRight w:val="0"/>
      <w:marTop w:val="0"/>
      <w:marBottom w:val="0"/>
      <w:divBdr>
        <w:top w:val="none" w:sz="0" w:space="0" w:color="auto"/>
        <w:left w:val="none" w:sz="0" w:space="0" w:color="auto"/>
        <w:bottom w:val="none" w:sz="0" w:space="0" w:color="auto"/>
        <w:right w:val="none" w:sz="0" w:space="0" w:color="auto"/>
      </w:divBdr>
    </w:div>
    <w:div w:id="1695157834">
      <w:bodyDiv w:val="1"/>
      <w:marLeft w:val="0"/>
      <w:marRight w:val="0"/>
      <w:marTop w:val="0"/>
      <w:marBottom w:val="0"/>
      <w:divBdr>
        <w:top w:val="none" w:sz="0" w:space="0" w:color="auto"/>
        <w:left w:val="none" w:sz="0" w:space="0" w:color="auto"/>
        <w:bottom w:val="none" w:sz="0" w:space="0" w:color="auto"/>
        <w:right w:val="none" w:sz="0" w:space="0" w:color="auto"/>
      </w:divBdr>
    </w:div>
    <w:div w:id="1733504568">
      <w:bodyDiv w:val="1"/>
      <w:marLeft w:val="0"/>
      <w:marRight w:val="0"/>
      <w:marTop w:val="0"/>
      <w:marBottom w:val="0"/>
      <w:divBdr>
        <w:top w:val="none" w:sz="0" w:space="0" w:color="auto"/>
        <w:left w:val="none" w:sz="0" w:space="0" w:color="auto"/>
        <w:bottom w:val="none" w:sz="0" w:space="0" w:color="auto"/>
        <w:right w:val="none" w:sz="0" w:space="0" w:color="auto"/>
      </w:divBdr>
    </w:div>
    <w:div w:id="1905753342">
      <w:bodyDiv w:val="1"/>
      <w:marLeft w:val="0"/>
      <w:marRight w:val="0"/>
      <w:marTop w:val="0"/>
      <w:marBottom w:val="0"/>
      <w:divBdr>
        <w:top w:val="none" w:sz="0" w:space="0" w:color="auto"/>
        <w:left w:val="none" w:sz="0" w:space="0" w:color="auto"/>
        <w:bottom w:val="none" w:sz="0" w:space="0" w:color="auto"/>
        <w:right w:val="none" w:sz="0" w:space="0" w:color="auto"/>
      </w:divBdr>
    </w:div>
    <w:div w:id="2105804609">
      <w:bodyDiv w:val="1"/>
      <w:marLeft w:val="0"/>
      <w:marRight w:val="0"/>
      <w:marTop w:val="0"/>
      <w:marBottom w:val="0"/>
      <w:divBdr>
        <w:top w:val="none" w:sz="0" w:space="0" w:color="auto"/>
        <w:left w:val="none" w:sz="0" w:space="0" w:color="auto"/>
        <w:bottom w:val="none" w:sz="0" w:space="0" w:color="auto"/>
        <w:right w:val="none" w:sz="0" w:space="0" w:color="auto"/>
      </w:divBdr>
      <w:divsChild>
        <w:div w:id="72826474">
          <w:marLeft w:val="0"/>
          <w:marRight w:val="0"/>
          <w:marTop w:val="0"/>
          <w:marBottom w:val="0"/>
          <w:divBdr>
            <w:top w:val="none" w:sz="0" w:space="0" w:color="auto"/>
            <w:left w:val="none" w:sz="0" w:space="0" w:color="auto"/>
            <w:bottom w:val="none" w:sz="0" w:space="0" w:color="auto"/>
            <w:right w:val="none" w:sz="0" w:space="0" w:color="auto"/>
          </w:divBdr>
        </w:div>
        <w:div w:id="1201086105">
          <w:marLeft w:val="0"/>
          <w:marRight w:val="0"/>
          <w:marTop w:val="0"/>
          <w:marBottom w:val="0"/>
          <w:divBdr>
            <w:top w:val="none" w:sz="0" w:space="0" w:color="auto"/>
            <w:left w:val="none" w:sz="0" w:space="0" w:color="auto"/>
            <w:bottom w:val="none" w:sz="0" w:space="0" w:color="auto"/>
            <w:right w:val="none" w:sz="0" w:space="0" w:color="auto"/>
          </w:divBdr>
        </w:div>
        <w:div w:id="1421679284">
          <w:marLeft w:val="0"/>
          <w:marRight w:val="0"/>
          <w:marTop w:val="0"/>
          <w:marBottom w:val="0"/>
          <w:divBdr>
            <w:top w:val="none" w:sz="0" w:space="0" w:color="auto"/>
            <w:left w:val="none" w:sz="0" w:space="0" w:color="auto"/>
            <w:bottom w:val="none" w:sz="0" w:space="0" w:color="auto"/>
            <w:right w:val="none" w:sz="0" w:space="0" w:color="auto"/>
          </w:divBdr>
        </w:div>
        <w:div w:id="1808088122">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488D34F-B17B-468E-B7C2-D2B305BBB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6272</Words>
  <Characters>35756</Characters>
  <Application>Microsoft Office Word</Application>
  <DocSecurity>0</DocSecurity>
  <Lines>297</Lines>
  <Paragraphs>83</Paragraphs>
  <ScaleCrop>false</ScaleCrop>
  <Company>Ericsson</Company>
  <LinksUpToDate>false</LinksUpToDate>
  <CharactersWithSpaces>41945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Mattias Frenne</cp:lastModifiedBy>
  <cp:revision>3</cp:revision>
  <cp:lastPrinted>2008-02-02T04:09:00Z</cp:lastPrinted>
  <dcterms:created xsi:type="dcterms:W3CDTF">2022-08-12T15:51:00Z</dcterms:created>
  <dcterms:modified xsi:type="dcterms:W3CDTF">2022-08-12T15:54:00Z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